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EB68" w14:textId="77777777" w:rsidR="000062F8" w:rsidRDefault="00F649E8">
      <w:pPr>
        <w:pBdr>
          <w:top w:val="nil"/>
          <w:left w:val="nil"/>
          <w:bottom w:val="nil"/>
          <w:right w:val="nil"/>
          <w:between w:val="nil"/>
        </w:pBdr>
        <w:tabs>
          <w:tab w:val="left" w:pos="4536"/>
        </w:tabs>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ДОГОВОР ТЕПЛОСНАБЖЕНИЯ</w:t>
      </w:r>
    </w:p>
    <w:p w14:paraId="28A99ED1" w14:textId="77777777" w:rsidR="000062F8" w:rsidRDefault="00F649E8">
      <w:pPr>
        <w:pBdr>
          <w:top w:val="nil"/>
          <w:left w:val="nil"/>
          <w:bottom w:val="nil"/>
          <w:right w:val="nil"/>
          <w:between w:val="nil"/>
        </w:pBdr>
        <w:tabs>
          <w:tab w:val="left" w:pos="4536"/>
        </w:tabs>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для оказания услуг отопления потребителям исполнителями коммунальных услуг №___________</w:t>
      </w:r>
    </w:p>
    <w:p w14:paraId="0E3E8DF3" w14:textId="77777777" w:rsidR="000062F8" w:rsidRDefault="000062F8">
      <w:pPr>
        <w:pBdr>
          <w:top w:val="nil"/>
          <w:left w:val="nil"/>
          <w:bottom w:val="nil"/>
          <w:right w:val="nil"/>
          <w:between w:val="nil"/>
        </w:pBdr>
        <w:ind w:right="20" w:firstLine="709"/>
        <w:jc w:val="both"/>
        <w:rPr>
          <w:rFonts w:ascii="Times New Roman" w:eastAsia="Times New Roman" w:hAnsi="Times New Roman" w:cs="Times New Roman"/>
          <w:b/>
          <w:color w:val="000000"/>
        </w:rPr>
      </w:pPr>
    </w:p>
    <w:p w14:paraId="10D85B7A" w14:textId="77777777" w:rsidR="000062F8" w:rsidRDefault="00F649E8">
      <w:pPr>
        <w:pBdr>
          <w:top w:val="nil"/>
          <w:left w:val="nil"/>
          <w:bottom w:val="nil"/>
          <w:right w:val="nil"/>
          <w:between w:val="nil"/>
        </w:pBdr>
        <w:shd w:val="clear" w:color="auto" w:fill="FFFFFF"/>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г. Балашиха Московской обл.</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«____»________ 201___ г.</w:t>
      </w:r>
    </w:p>
    <w:p w14:paraId="573A13A3" w14:textId="77777777" w:rsidR="000062F8" w:rsidRDefault="000062F8">
      <w:pPr>
        <w:pBdr>
          <w:top w:val="nil"/>
          <w:left w:val="nil"/>
          <w:bottom w:val="nil"/>
          <w:right w:val="nil"/>
          <w:between w:val="nil"/>
        </w:pBdr>
        <w:shd w:val="clear" w:color="auto" w:fill="FFFFFF"/>
        <w:ind w:right="20" w:firstLine="709"/>
        <w:jc w:val="both"/>
        <w:rPr>
          <w:rFonts w:ascii="Times New Roman" w:eastAsia="Times New Roman" w:hAnsi="Times New Roman" w:cs="Times New Roman"/>
          <w:color w:val="000000"/>
        </w:rPr>
      </w:pPr>
    </w:p>
    <w:p w14:paraId="0B087226" w14:textId="2C8A0488" w:rsidR="000062F8" w:rsidRDefault="004E0A53" w:rsidP="004E0A53">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sidRPr="006D0955">
        <w:rPr>
          <w:rFonts w:ascii="Times New Roman" w:hAnsi="Times New Roman" w:cs="Times New Roman"/>
          <w:b/>
          <w:bCs/>
        </w:rPr>
        <w:t>(сокращенное наименование - МУП «БКС»)</w:t>
      </w:r>
      <w:bookmarkEnd w:id="0"/>
      <w:r w:rsidRPr="006D0955">
        <w:rPr>
          <w:rFonts w:ascii="Times New Roman" w:hAnsi="Times New Roman" w:cs="Times New Roman"/>
        </w:rPr>
        <w:t xml:space="preserve">, </w:t>
      </w:r>
      <w:r w:rsidRPr="006D0955">
        <w:rPr>
          <w:rFonts w:ascii="Times New Roman" w:hAnsi="Times New Roman" w:cs="Times New Roman"/>
          <w:kern w:val="2"/>
          <w:lang w:eastAsia="zh-CN"/>
        </w:rPr>
        <w:t xml:space="preserve">именуемое в дальнейшем «Ресурсоснабжающая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действующего на основании доверенности № 73 от 01 апреля 2022г., с одной стороны,</w:t>
      </w:r>
      <w:r>
        <w:rPr>
          <w:kern w:val="2"/>
          <w:lang w:eastAsia="zh-CN"/>
        </w:rPr>
        <w:t xml:space="preserve"> </w:t>
      </w:r>
      <w:r>
        <w:rPr>
          <w:rFonts w:ascii="Times New Roman" w:eastAsia="Times New Roman" w:hAnsi="Times New Roman" w:cs="Times New Roman"/>
          <w:color w:val="000000"/>
        </w:rPr>
        <w:t xml:space="preserve">с одной стороны, </w:t>
      </w:r>
      <w:r w:rsidR="00F649E8">
        <w:rPr>
          <w:rFonts w:ascii="Times New Roman" w:eastAsia="Times New Roman" w:hAnsi="Times New Roman" w:cs="Times New Roman"/>
          <w:color w:val="000000"/>
        </w:rPr>
        <w:t>с одной стороны, и</w:t>
      </w:r>
      <w:r>
        <w:rPr>
          <w:rFonts w:ascii="Times New Roman" w:eastAsia="Times New Roman" w:hAnsi="Times New Roman" w:cs="Times New Roman"/>
          <w:color w:val="000000"/>
        </w:rPr>
        <w:t xml:space="preserve"> </w:t>
      </w:r>
      <w:r w:rsidR="00F649E8">
        <w:rPr>
          <w:rFonts w:ascii="Times New Roman" w:eastAsia="Times New Roman" w:hAnsi="Times New Roman" w:cs="Times New Roman"/>
          <w:color w:val="000000"/>
        </w:rPr>
        <w:t>______________________________________, именуем__ в дальнейшем «Исполнитель», в лице _____________________________________, действующего(ей) на основании ________________________________________________________, с другой стороны, именуемые «Стороны», заключили настоящий Договор о нижеследующем:</w:t>
      </w:r>
    </w:p>
    <w:p w14:paraId="5E0FC982" w14:textId="77777777" w:rsidR="000062F8" w:rsidRDefault="000062F8">
      <w:pPr>
        <w:pBdr>
          <w:top w:val="nil"/>
          <w:left w:val="nil"/>
          <w:bottom w:val="nil"/>
          <w:right w:val="nil"/>
          <w:between w:val="nil"/>
        </w:pBdr>
        <w:ind w:right="20" w:firstLine="709"/>
        <w:jc w:val="both"/>
        <w:rPr>
          <w:rFonts w:ascii="Times New Roman" w:eastAsia="Times New Roman" w:hAnsi="Times New Roman" w:cs="Times New Roman"/>
          <w:b/>
          <w:color w:val="000000"/>
        </w:rPr>
      </w:pPr>
    </w:p>
    <w:p w14:paraId="1EB278CA" w14:textId="77777777" w:rsidR="000062F8" w:rsidRDefault="00F649E8">
      <w:pPr>
        <w:pBdr>
          <w:top w:val="nil"/>
          <w:left w:val="nil"/>
          <w:bottom w:val="nil"/>
          <w:right w:val="nil"/>
          <w:between w:val="nil"/>
        </w:pBdr>
        <w:shd w:val="clear" w:color="auto" w:fill="FFFFFF"/>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ОПРЕДЕЛЕНИЕ ТЕРМИНОВ</w:t>
      </w:r>
    </w:p>
    <w:p w14:paraId="3FD09AD3" w14:textId="77777777" w:rsidR="000062F8" w:rsidRDefault="000062F8">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p>
    <w:p w14:paraId="40D06865" w14:textId="77777777" w:rsidR="000062F8" w:rsidRDefault="00F649E8">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установили, что нижеследующие термины, используемые в договоре, означают следующее:</w:t>
      </w:r>
    </w:p>
    <w:p w14:paraId="1641B912"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b/>
        </w:rPr>
        <w:t>ресурсоснабжающая организация</w:t>
      </w:r>
      <w:r>
        <w:rPr>
          <w:rFonts w:ascii="Times New Roman" w:eastAsia="Times New Roman" w:hAnsi="Times New Roman" w:cs="Times New Roman"/>
        </w:rPr>
        <w:t xml:space="preserve"> – юридическое лицо независимо от организационно-правовой формы, осуществляющее продажу коммунальных ресурсов в виде произведенной или приобретенной тепловой энергии, теплоносителя (горячей воды) и владеющая на праве собственности или ином законном основании источниками тепловой энергии и (или) тепловыми сетями в системе теплоснабжения;</w:t>
      </w:r>
    </w:p>
    <w:p w14:paraId="72659ADD"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xml:space="preserve">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предоставляющие потребителю коммунальные услуги;</w:t>
      </w:r>
    </w:p>
    <w:p w14:paraId="3EF2FA62"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b/>
        </w:rPr>
        <w:t>потребитель</w:t>
      </w:r>
      <w:r>
        <w:rPr>
          <w:rFonts w:ascii="Times New Roman" w:eastAsia="Times New Roman" w:hAnsi="Times New Roman" w:cs="Times New Roman"/>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услуги по содержанию общего имущества в многоквартирном доме;</w:t>
      </w:r>
    </w:p>
    <w:p w14:paraId="0A7C633D"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b/>
        </w:rPr>
        <w:t>коммунальный ресурс</w:t>
      </w:r>
      <w:r>
        <w:rPr>
          <w:rFonts w:ascii="Times New Roman" w:eastAsia="Times New Roman" w:hAnsi="Times New Roman" w:cs="Times New Roman"/>
        </w:rPr>
        <w:t xml:space="preserve"> – тепловая энергия, поставляемая Ресурсоснабжающей организацией Исполнителю и потребляемая для предоставления потребителям коммунальных услуг; а также при содержании общего имущества в многоквартирном доме и выполнении необходимых для обеспечения надлежащего содержания общего имущества в многоквартирном доме услуг и работ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60F7C245" w14:textId="77777777" w:rsidR="000062F8" w:rsidRDefault="00F649E8">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b/>
          <w:color w:val="000000"/>
        </w:rPr>
        <w:t>коммунальные услуги</w:t>
      </w:r>
      <w:r>
        <w:rPr>
          <w:rFonts w:ascii="Times New Roman" w:eastAsia="Times New Roman" w:hAnsi="Times New Roman" w:cs="Times New Roman"/>
          <w:color w:val="000000"/>
        </w:rPr>
        <w:t xml:space="preserve"> – осуществление Исполнителем деятельности по подаче потребителям коммунального ресурса с целью обеспечения благоприятных и безопасных условий использования, жилых, нежилых помещений, общего имущества в многоквартирном доме;</w:t>
      </w:r>
    </w:p>
    <w:p w14:paraId="1BE4CA3A"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b/>
        </w:rPr>
        <w:t>коллективный (общедомовой) прибор учета</w:t>
      </w:r>
      <w:r>
        <w:rPr>
          <w:rFonts w:ascii="Times New Roman" w:eastAsia="Times New Roman" w:hAnsi="Times New Roman" w:cs="Times New Roman"/>
        </w:rPr>
        <w:t xml:space="preserve">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14:paraId="332EE1E5" w14:textId="77777777" w:rsidR="000062F8" w:rsidRDefault="00F649E8">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индивидуальный прибор учета</w:t>
      </w:r>
      <w:r>
        <w:rPr>
          <w:rFonts w:ascii="Times New Roman" w:eastAsia="Times New Roman" w:hAnsi="Times New Roman" w:cs="Times New Roman"/>
          <w:color w:val="000000"/>
        </w:rPr>
        <w:t xml:space="preserve"> - средство измерения (совокупность средств измерения и дополнительного оборудования), устанавливаемое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289CEB54" w14:textId="77777777" w:rsidR="000062F8" w:rsidRDefault="00F649E8">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централизованные сети инженерно-технического обеспечения</w:t>
      </w:r>
      <w:r>
        <w:rPr>
          <w:rFonts w:ascii="Times New Roman" w:eastAsia="Times New Roman" w:hAnsi="Times New Roman" w:cs="Times New Roman"/>
          <w:color w:val="000000"/>
        </w:rPr>
        <w:t xml:space="preserve"> – совокупность трубопроводов, коммуникаций и других сооружений, предназначенных для подачи коммунального ресурса к внутридомовым инженерным системам;</w:t>
      </w:r>
    </w:p>
    <w:p w14:paraId="26FCC6E4"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b/>
        </w:rPr>
        <w:t>внутридомовые инженерные системы</w:t>
      </w:r>
      <w:r>
        <w:rPr>
          <w:rFonts w:ascii="Times New Roman" w:eastAsia="Times New Roman" w:hAnsi="Times New Roman" w:cs="Times New Roman"/>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использования коммунального ресурса, поданного из централизованных сетей инженерно-технического обеспечения, в том числе в целях содержания общего имущества в многоквартирном доме.</w:t>
      </w:r>
    </w:p>
    <w:p w14:paraId="4A66D658" w14:textId="77777777" w:rsidR="000062F8" w:rsidRDefault="000062F8">
      <w:pPr>
        <w:ind w:firstLine="709"/>
        <w:jc w:val="both"/>
        <w:rPr>
          <w:rFonts w:ascii="Times New Roman" w:eastAsia="Times New Roman" w:hAnsi="Times New Roman" w:cs="Times New Roman"/>
        </w:rPr>
      </w:pPr>
    </w:p>
    <w:p w14:paraId="6639CCAD" w14:textId="77777777" w:rsidR="000062F8" w:rsidRDefault="00F649E8">
      <w:pPr>
        <w:numPr>
          <w:ilvl w:val="0"/>
          <w:numId w:val="9"/>
        </w:numPr>
        <w:pBdr>
          <w:top w:val="nil"/>
          <w:left w:val="nil"/>
          <w:bottom w:val="nil"/>
          <w:right w:val="nil"/>
          <w:between w:val="nil"/>
        </w:pBdr>
        <w:ind w:left="720" w:firstLine="709"/>
        <w:jc w:val="center"/>
        <w:rPr>
          <w:color w:val="000000"/>
        </w:rPr>
      </w:pPr>
      <w:bookmarkStart w:id="2" w:name="30j0zll" w:colFirst="0" w:colLast="0"/>
      <w:bookmarkEnd w:id="2"/>
      <w:r>
        <w:rPr>
          <w:rFonts w:ascii="Times New Roman" w:eastAsia="Times New Roman" w:hAnsi="Times New Roman" w:cs="Times New Roman"/>
          <w:b/>
          <w:color w:val="000000"/>
        </w:rPr>
        <w:t>ПРЕДМЕТ ДОГОВОРА</w:t>
      </w:r>
    </w:p>
    <w:p w14:paraId="526DF977" w14:textId="77777777" w:rsidR="000062F8" w:rsidRDefault="00F649E8">
      <w:pPr>
        <w:numPr>
          <w:ilvl w:val="1"/>
          <w:numId w:val="9"/>
        </w:numPr>
        <w:pBdr>
          <w:top w:val="nil"/>
          <w:left w:val="nil"/>
          <w:bottom w:val="nil"/>
          <w:right w:val="nil"/>
          <w:between w:val="nil"/>
        </w:pBdr>
        <w:jc w:val="both"/>
        <w:rPr>
          <w:color w:val="000000"/>
        </w:rPr>
      </w:pPr>
      <w:r>
        <w:rPr>
          <w:rFonts w:ascii="Times New Roman" w:eastAsia="Times New Roman" w:hAnsi="Times New Roman" w:cs="Times New Roman"/>
          <w:color w:val="000000"/>
        </w:rPr>
        <w:t>По настоящему договору Ресурсоснабжающая организация обязуется подавать Исполнителю через присоединенную сеть коммунальный ресурс в виде тепловой энергии (далее по тексту – тепловая энергия, коммунальный ресурс) в целях обеспечения Исполнителем коммунальными услугами собственников и нанимателей жилых помещений в многоквартирных домах, указанных в Приложении № 3 к настоящему договору, а Исполнитель оплачивать коммунальный ресурс, а также обеспечивать безопасность эксплуатации находящихся в его ведении сетей теплоснабжения и исправность коллективного (общедомового) прибора учета (узла учета) (далее по тексту – ОДПУ) и оборудования, связанного с потреблением тепловой энергии.</w:t>
      </w:r>
    </w:p>
    <w:p w14:paraId="6008244B" w14:textId="77777777" w:rsidR="000062F8" w:rsidRDefault="00F649E8">
      <w:pPr>
        <w:numPr>
          <w:ilvl w:val="1"/>
          <w:numId w:val="9"/>
        </w:numPr>
        <w:pBdr>
          <w:top w:val="nil"/>
          <w:left w:val="nil"/>
          <w:bottom w:val="nil"/>
          <w:right w:val="nil"/>
          <w:between w:val="nil"/>
        </w:pBdr>
        <w:jc w:val="both"/>
        <w:rPr>
          <w:color w:val="000000"/>
        </w:rPr>
      </w:pPr>
      <w:r>
        <w:rPr>
          <w:rFonts w:ascii="Times New Roman" w:eastAsia="Times New Roman" w:hAnsi="Times New Roman" w:cs="Times New Roman"/>
          <w:color w:val="000000"/>
        </w:rPr>
        <w:t>Местом исполнения обязательств Ресурсоснабжающей организации признается точка поставки, которая располагается на границе балансовой принадлежности теплопотребляющей установки или тепловой сети Исполнителя и тепловой сети Ресурсоснабжающей организации или теплосетевой организации либо в точке подключения к бесхозяйной тепловой сети.</w:t>
      </w:r>
    </w:p>
    <w:p w14:paraId="336537D3" w14:textId="77777777" w:rsidR="000062F8" w:rsidRDefault="00F649E8">
      <w:pPr>
        <w:numPr>
          <w:ilvl w:val="1"/>
          <w:numId w:val="9"/>
        </w:numPr>
        <w:pBdr>
          <w:top w:val="nil"/>
          <w:left w:val="nil"/>
          <w:bottom w:val="nil"/>
          <w:right w:val="nil"/>
          <w:between w:val="nil"/>
        </w:pBdr>
        <w:jc w:val="both"/>
        <w:rPr>
          <w:color w:val="000000"/>
        </w:rPr>
      </w:pPr>
      <w:r>
        <w:rPr>
          <w:rFonts w:ascii="Times New Roman" w:eastAsia="Times New Roman" w:hAnsi="Times New Roman" w:cs="Times New Roman"/>
          <w:color w:val="000000"/>
        </w:rPr>
        <w:t>Границы балансовой принадлежности и эксплуатационной ответственности Сторон определяются по каждому объекту в подписанных Сторонами актах разграничения балансовой принадлежности и эксплуатационной ответственности Сторон, которые являются неотъемлемой частью Договора (Приложение № 4).</w:t>
      </w:r>
    </w:p>
    <w:p w14:paraId="4D1B66AE" w14:textId="77777777" w:rsidR="000062F8" w:rsidRDefault="00F649E8">
      <w:pPr>
        <w:numPr>
          <w:ilvl w:val="1"/>
          <w:numId w:val="9"/>
        </w:numPr>
        <w:pBdr>
          <w:top w:val="nil"/>
          <w:left w:val="nil"/>
          <w:bottom w:val="nil"/>
          <w:right w:val="nil"/>
          <w:between w:val="nil"/>
        </w:pBdr>
        <w:jc w:val="both"/>
        <w:rPr>
          <w:color w:val="000000"/>
        </w:rPr>
      </w:pPr>
      <w:r>
        <w:rPr>
          <w:rFonts w:ascii="Times New Roman" w:eastAsia="Times New Roman" w:hAnsi="Times New Roman" w:cs="Times New Roman"/>
          <w:color w:val="000000"/>
        </w:rPr>
        <w:t>Сведения об установленной мощности, необходимой для обеспечения коммунальным ресурсом Исполнителя, а также о подключенной нагрузке, в пределах которой Ресурсоснабжающая организация принимает на себя обязательства обеспечить коммунальным ресурсом Исполнителя, приведены в Приложении № 1 к настоящему Договору.</w:t>
      </w:r>
    </w:p>
    <w:p w14:paraId="2F3EF090" w14:textId="77777777" w:rsidR="000062F8" w:rsidRDefault="00F649E8">
      <w:pPr>
        <w:numPr>
          <w:ilvl w:val="1"/>
          <w:numId w:val="9"/>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Датой начала поставки коммунального ресурса считать «___»________ 20___ г.</w:t>
      </w:r>
    </w:p>
    <w:p w14:paraId="1C9F8581" w14:textId="77777777" w:rsidR="000062F8" w:rsidRDefault="00F649E8">
      <w:pPr>
        <w:numPr>
          <w:ilvl w:val="1"/>
          <w:numId w:val="9"/>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При исполнении настоящего договора, а также по всем вопросам, не оговоренным настоящим договором, Стороны обязуются руководствоваться:</w:t>
      </w:r>
    </w:p>
    <w:p w14:paraId="2ED15A64"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Жилищным кодексом РФ;</w:t>
      </w:r>
    </w:p>
    <w:p w14:paraId="30856E78"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09EBB7A8"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32F15524"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обязательными для заключения договоров между ресурсоснабжающими организациями и управляющими организациями, утвержденными Постановлением Правительства РФ от 14.02.2012 г. № 124 (далее - Правила заключения договоров ресурсоснабжения);</w:t>
      </w:r>
    </w:p>
    <w:p w14:paraId="6F5C06E3"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3881373D"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5030F3E7" w14:textId="77777777" w:rsidR="000062F8" w:rsidRDefault="00F649E8">
      <w:pPr>
        <w:ind w:firstLine="709"/>
        <w:jc w:val="both"/>
        <w:rPr>
          <w:rFonts w:ascii="Times New Roman" w:eastAsia="Times New Roman" w:hAnsi="Times New Roman" w:cs="Times New Roman"/>
          <w:color w:val="000000"/>
        </w:rPr>
      </w:pPr>
      <w:r>
        <w:rPr>
          <w:rFonts w:ascii="Times New Roman" w:eastAsia="Times New Roman" w:hAnsi="Times New Roman" w:cs="Times New Roman"/>
        </w:rPr>
        <w:lastRenderedPageBreak/>
        <w:t>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w:t>
      </w:r>
    </w:p>
    <w:p w14:paraId="0109CF78" w14:textId="77777777" w:rsidR="000062F8" w:rsidRDefault="00F649E8">
      <w:pPr>
        <w:ind w:firstLine="709"/>
        <w:jc w:val="both"/>
        <w:rPr>
          <w:rFonts w:ascii="Times New Roman" w:eastAsia="Times New Roman" w:hAnsi="Times New Roman" w:cs="Times New Roman"/>
          <w:highlight w:val="yellow"/>
        </w:rPr>
      </w:pPr>
      <w:r>
        <w:rPr>
          <w:rFonts w:ascii="Times New Roman" w:eastAsia="Times New Roman" w:hAnsi="Times New Roman" w:cs="Times New Roman"/>
        </w:rPr>
        <w:t>В случае внесения изменений в вышеуказанные нормативные акты, а также в случае принятия новых нормативных актов, регулирующих отношения между Ресурсоснабжающей организацией и Исполнителем, внесения соответствующих изменений в настоящий договор не 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7068ED4E" w14:textId="77777777" w:rsidR="000062F8" w:rsidRDefault="000062F8">
      <w:pPr>
        <w:ind w:firstLine="709"/>
        <w:jc w:val="both"/>
      </w:pPr>
      <w:bookmarkStart w:id="3" w:name="1fob9te" w:colFirst="0" w:colLast="0"/>
      <w:bookmarkEnd w:id="3"/>
    </w:p>
    <w:p w14:paraId="0464CAD1" w14:textId="77777777" w:rsidR="000062F8" w:rsidRDefault="00F649E8">
      <w:pPr>
        <w:numPr>
          <w:ilvl w:val="0"/>
          <w:numId w:val="3"/>
        </w:numPr>
        <w:pBdr>
          <w:top w:val="nil"/>
          <w:left w:val="nil"/>
          <w:bottom w:val="nil"/>
          <w:right w:val="nil"/>
          <w:between w:val="nil"/>
        </w:pBdr>
        <w:jc w:val="center"/>
        <w:rPr>
          <w:color w:val="000000"/>
        </w:rPr>
      </w:pPr>
      <w:r>
        <w:rPr>
          <w:rFonts w:ascii="Times New Roman" w:eastAsia="Times New Roman" w:hAnsi="Times New Roman" w:cs="Times New Roman"/>
          <w:b/>
          <w:color w:val="000000"/>
        </w:rPr>
        <w:t>ТРЕБОВАНИЯ К КОЛИЧЕСТВУ И КАЧЕСТВУ КОММУНАЛЬНЫХ РЕСУРСОВ</w:t>
      </w:r>
    </w:p>
    <w:p w14:paraId="29C56E26" w14:textId="77777777" w:rsidR="000062F8" w:rsidRDefault="00F649E8">
      <w:pPr>
        <w:numPr>
          <w:ilvl w:val="1"/>
          <w:numId w:val="3"/>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bookmarkStart w:id="4" w:name="3znysh7" w:colFirst="0" w:colLast="0"/>
      <w:bookmarkEnd w:id="4"/>
      <w:r>
        <w:rPr>
          <w:rFonts w:ascii="Times New Roman" w:eastAsia="Times New Roman" w:hAnsi="Times New Roman" w:cs="Times New Roman"/>
          <w:color w:val="000000"/>
        </w:rPr>
        <w:t>Качество тепловой энергии должно обеспечивать Исполнителю возможность предоставлять коммунальные услуги по отоплению в соответствии с требованиями к качеству таких услуг, установленными Правилами предоставления коммунальных услуг, и соответствовать условиям подключения (техническим условиям присоединения) внутридомовых инженерных систем к централизованным сетям инженерно-технического обеспечения.</w:t>
      </w:r>
    </w:p>
    <w:p w14:paraId="161F6074" w14:textId="77777777" w:rsidR="000062F8" w:rsidRDefault="00F649E8">
      <w:pPr>
        <w:numPr>
          <w:ilvl w:val="1"/>
          <w:numId w:val="3"/>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Ресурсоснабжающая организация несет ответственность перед Исполнителем за нарушение качества подаваемого коммунального ресурса, а Исполнитель несет ответственность за качество предоставляемых им коммунальных услуг потребителям.</w:t>
      </w:r>
    </w:p>
    <w:p w14:paraId="4CC401E7" w14:textId="77777777" w:rsidR="000062F8" w:rsidRDefault="00F649E8">
      <w:pPr>
        <w:numPr>
          <w:ilvl w:val="1"/>
          <w:numId w:val="3"/>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Действия по приостановлению и (или) ограничению подачи тепловой энергии в многоквартирные дома осуществляются с учетом положений раздела XI Правил предоставления коммунальных услуг.</w:t>
      </w:r>
    </w:p>
    <w:p w14:paraId="1689EADD" w14:textId="77777777" w:rsidR="000062F8" w:rsidRDefault="000062F8">
      <w:pPr>
        <w:ind w:firstLine="709"/>
        <w:jc w:val="both"/>
        <w:rPr>
          <w:rFonts w:ascii="Times New Roman" w:eastAsia="Times New Roman" w:hAnsi="Times New Roman" w:cs="Times New Roman"/>
        </w:rPr>
      </w:pPr>
    </w:p>
    <w:p w14:paraId="4403E1FF" w14:textId="77777777" w:rsidR="000062F8" w:rsidRDefault="00F649E8">
      <w:pPr>
        <w:numPr>
          <w:ilvl w:val="0"/>
          <w:numId w:val="10"/>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ВЗАИМОДЕЙСТВИЯ СТОРОН ПРИ ПОСТАВКЕ КОММУНАЛЬНОГО РЕСУРСА НЕНАДЛЕЖАЩЕГО КАЧЕСТВА И (ИЛИ) КОЛИЧЕСТВА</w:t>
      </w:r>
    </w:p>
    <w:p w14:paraId="6401D8F0"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поставки коммунального ресурса ненадлежащего качества и (или) с перерывами, превышающими установленную продолжительность, Стороны руководствуются порядком, определенным разделом Х Правил предоставления коммунальных услуг.</w:t>
      </w:r>
    </w:p>
    <w:p w14:paraId="35EC5F35"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поступления жалоб на качество предоставленной Исполнителем коммунальной услуги</w:t>
      </w:r>
      <w:r>
        <w:rPr>
          <w:color w:val="000000"/>
        </w:rPr>
        <w:t xml:space="preserve"> </w:t>
      </w:r>
      <w:r>
        <w:rPr>
          <w:rFonts w:ascii="Times New Roman" w:eastAsia="Times New Roman" w:hAnsi="Times New Roman" w:cs="Times New Roman"/>
          <w:color w:val="000000"/>
        </w:rPr>
        <w:t>или с перерывами, превышающими установленную продолжительность, Исполнитель незамедлительно, в тот же день, сообщает в диспетчерский пункт Теплоснабжающей организации о поступивших жалобах.</w:t>
      </w:r>
    </w:p>
    <w:p w14:paraId="480D3CEF"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Результаты проверки оформляются Актом проверки. Оформление акта производится в следующем порядке:</w:t>
      </w:r>
    </w:p>
    <w:p w14:paraId="3EE77E02" w14:textId="77777777" w:rsidR="000062F8" w:rsidRDefault="00F649E8">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инициатором составления акта выступает одна из Сторон. Инициатор уведомляет о времени и дате составления акта телефонограммой;</w:t>
      </w:r>
    </w:p>
    <w:p w14:paraId="51D9DCC1" w14:textId="77777777" w:rsidR="000062F8" w:rsidRDefault="00F649E8">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в акте указывается дата и время прекращения подачи и (или) снижения качества коммунальных ресурсов, время получения заявки и ее регистрационный номер в журнале диспетчерской службы, причины нарушения установленных параметров качества коммунальных ресурсов;</w:t>
      </w:r>
    </w:p>
    <w:p w14:paraId="2DF6C3A3" w14:textId="77777777" w:rsidR="000062F8" w:rsidRDefault="00F649E8">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акт подписывается представителями Ресурсоснабжающей организации и Исполнителя. При уклонении какой-либо из Сторон от подписания акта такой акт подписывается другой Стороной и не менее чем 2 незаинтересованными лицами;</w:t>
      </w:r>
    </w:p>
    <w:p w14:paraId="6EBC10CA"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Акте проверки указываются сведения и обстоятельства, согласно п. 109 Правил предоставления коммунальных услуг, а также существенные обстоятельства, которые могли повлечь ухудшение качества предоставляемой Исполнителем коммунальной услуги или поставляемого Исполнителю коммунального ресурса.</w:t>
      </w:r>
    </w:p>
    <w:p w14:paraId="3FDD07A6"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Акт проверки составляется по количеству лиц, участвовавших в проводимой проверке, а также лиц, в отношении которых установлены обстоятельства, которые могли повлечь ухудшение качества предоставляемой Исполнителем коммунальной услуги или поставляемой Исполнителю тепловой энергии, а также иным заинтересованным лицам.</w:t>
      </w:r>
    </w:p>
    <w:p w14:paraId="1D7B454C"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Для установления окончания периода нарушения качества коммунальной услуги, Исполнитель удостоверяется, что потребителю предоставляется коммунальная услуга надлежащего качества в необходимом объеме, для чего составляется акт о результатах проверки по итогам устранения причин нарушения качества коммунальной услуги.</w:t>
      </w:r>
    </w:p>
    <w:p w14:paraId="1D1E2DDB" w14:textId="77777777" w:rsidR="000062F8" w:rsidRDefault="00F649E8">
      <w:pPr>
        <w:numPr>
          <w:ilvl w:val="1"/>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lastRenderedPageBreak/>
        <w:t>Ресурсоснабжающая организация осуществляет перерасчет стоимости поставленного коммунального ресурса при условии соблюдения Исполнителем порядка, предусмотренного Правилами предоставления коммунальных услуг, а также при представлении документов, подтверждающих обращение потребителя коммунальных услуг к Исполнителю (исполнителю коммунальных услуг) в связи с предоставлением коммунальных услуг ненадлежащего качества и проведение перерасчета платы за предоставленную услугу потребителю.</w:t>
      </w:r>
    </w:p>
    <w:p w14:paraId="29D1FBB5" w14:textId="77777777" w:rsidR="000062F8" w:rsidRDefault="000062F8">
      <w:pPr>
        <w:ind w:left="709"/>
        <w:jc w:val="center"/>
        <w:rPr>
          <w:rFonts w:ascii="Times New Roman" w:eastAsia="Times New Roman" w:hAnsi="Times New Roman" w:cs="Times New Roman"/>
        </w:rPr>
      </w:pPr>
    </w:p>
    <w:p w14:paraId="77B21DBA" w14:textId="77777777" w:rsidR="000062F8" w:rsidRDefault="00F649E8">
      <w:pPr>
        <w:numPr>
          <w:ilvl w:val="0"/>
          <w:numId w:val="4"/>
        </w:numPr>
        <w:pBdr>
          <w:top w:val="nil"/>
          <w:left w:val="nil"/>
          <w:bottom w:val="nil"/>
          <w:right w:val="nil"/>
          <w:between w:val="nil"/>
        </w:pBdr>
        <w:ind w:left="709"/>
        <w:jc w:val="center"/>
        <w:rPr>
          <w:color w:val="000000"/>
        </w:rPr>
      </w:pPr>
      <w:bookmarkStart w:id="5" w:name="_tyjcwt" w:colFirst="0" w:colLast="0"/>
      <w:bookmarkEnd w:id="5"/>
      <w:r>
        <w:rPr>
          <w:rFonts w:ascii="Times New Roman" w:eastAsia="Times New Roman" w:hAnsi="Times New Roman" w:cs="Times New Roman"/>
          <w:b/>
          <w:color w:val="000000"/>
        </w:rPr>
        <w:t>ПОРЯДОК ОПРЕДЕЛЕНИЯ КОЛИЧЕСТВА (ОБЪЕМА)</w:t>
      </w:r>
      <w:bookmarkStart w:id="6" w:name="2et92p0" w:colFirst="0" w:colLast="0"/>
      <w:bookmarkEnd w:id="6"/>
      <w:r>
        <w:rPr>
          <w:rFonts w:ascii="Times New Roman" w:eastAsia="Times New Roman" w:hAnsi="Times New Roman" w:cs="Times New Roman"/>
          <w:b/>
          <w:color w:val="000000"/>
        </w:rPr>
        <w:t xml:space="preserve"> ТЕПЛОВОЙ ЭНЕРГИИ</w:t>
      </w:r>
    </w:p>
    <w:p w14:paraId="072B53A6" w14:textId="77777777" w:rsidR="000062F8" w:rsidRDefault="00F649E8">
      <w:pPr>
        <w:numPr>
          <w:ilvl w:val="1"/>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Плановый График отпуска тепловой энергии, подлежащей поставке в календарном году, устанавливается с разбивкой по месяцам согласно Приложению № 1 к Договору.</w:t>
      </w:r>
    </w:p>
    <w:p w14:paraId="2434AA26" w14:textId="77777777" w:rsidR="000062F8" w:rsidRDefault="00F649E8">
      <w:pPr>
        <w:numPr>
          <w:ilvl w:val="1"/>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Количество (объем) фактически поставленной в расчетном периоде тепловой энергии определяется в точке поставки на основании показаний введенного в эксплуатацию в установленном порядке коллективного (общедомового) прибора учета (далее — ОДПУ), сведения о котором приведены в Приложении № 2 к Договору, за вычетом объемов поставки тепловой энергии собственникам нежилых помещений в многоквартирных домах по договорам теплоснабжения, заключенным ими непосредственно с Ресурсоснабжающей организацией.</w:t>
      </w:r>
    </w:p>
    <w:p w14:paraId="1370390B" w14:textId="77777777" w:rsidR="000062F8" w:rsidRDefault="00F649E8">
      <w:pPr>
        <w:numPr>
          <w:ilvl w:val="1"/>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выхода из строя или утраты ранее введенного в эксплуатацию ОДПУ либо истечения срока его эксплуатации определение количества (объема) поставленной тепловой энергии производится расчетным способом:</w:t>
      </w:r>
    </w:p>
    <w:p w14:paraId="5349082D"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а)</w:t>
      </w:r>
      <w:r>
        <w:rPr>
          <w:rFonts w:ascii="Times New Roman" w:eastAsia="Times New Roman" w:hAnsi="Times New Roman" w:cs="Times New Roman"/>
        </w:rPr>
        <w:tab/>
        <w:t>до истечения 3-х расчетных периодов - исходя из среднемесячного объема тепловой энергии, потребленного за отопительный период, определенного по показаниям ОДПУ - при условии, что период работы ОДПУ составил более 3-х месяцев отопительного периода.</w:t>
      </w:r>
    </w:p>
    <w:p w14:paraId="33CB947E"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В случае если ОДПУ до выхода из строя фиксировал, в том числе, объемы поставки тепловой энергии собственникам нежилых помещений в многоквартирном доме по договорам теплоснабжения, заключенным ими непосредственно с Ресурсоснабжающей организацией, среднемесячный объем тепловой энергии, потребленный за отопительный период, рассчитывается за вычетом объемов поставки тепловой энергии по договорам теплоснабжения, заключенным собственниками нежилых помещений в многоквартирном доме непосредственно с Ресурсоснабжающей организацией.</w:t>
      </w:r>
    </w:p>
    <w:p w14:paraId="240C8010"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б)</w:t>
      </w:r>
      <w:r>
        <w:rPr>
          <w:rFonts w:ascii="Times New Roman" w:eastAsia="Times New Roman" w:hAnsi="Times New Roman" w:cs="Times New Roman"/>
        </w:rPr>
        <w:tab/>
        <w:t>по истечении 3 расчетных периодов и в случае, если период работы ОДПУ составил менее 3 месяцев отопительного периода - исходя из норматива потребления коммунальной услуги по отоплению и общей площади жилых и нежилых помещений в многоквартирном доме (за вычетом площадей нежилых помещений в многоквартирном доме, собственниками которых заключены договоры теплоснабжения непосредственно с Ресурсоснабжающей организацией).</w:t>
      </w:r>
    </w:p>
    <w:p w14:paraId="0E99BAEF" w14:textId="77777777" w:rsidR="000062F8" w:rsidRDefault="00F649E8">
      <w:pPr>
        <w:numPr>
          <w:ilvl w:val="1"/>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отсутствия в многоквартирном доме ОДПУ, при непредставлении Исполнителем сведений о показаниях ОДПУ в сроки, установленные п. 6.1.13. Договора,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ОДПУ (проверки достоверности представленных сведений о показаниях такого ОДПУ), количество (объем) поставленной тепловой энергии определяется исходя из норматива потребления коммунальной услуги по отоплению и общей площади жилых и нежилых помещений в многоквартирном доме (за вычетом площадей нежилых помещений в многоквартирном доме, собственниками которых заключены договоры теплоснабжения непосредственно с Ресурсоснабжающей организацией).</w:t>
      </w:r>
    </w:p>
    <w:p w14:paraId="3AA5237D" w14:textId="77777777" w:rsidR="000062F8" w:rsidRDefault="00F649E8">
      <w:pPr>
        <w:numPr>
          <w:ilvl w:val="1"/>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Количество (объем) тепловой энергии, подлежащее оплате за текущий месяц, определяется:</w:t>
      </w:r>
    </w:p>
    <w:p w14:paraId="6C4F42E1" w14:textId="77777777" w:rsidR="000062F8" w:rsidRDefault="00F649E8">
      <w:pPr>
        <w:numPr>
          <w:ilvl w:val="2"/>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поставки тепловой энергии в многоквартирный дом, оборудованный ОДПУ - исходя из среднемесячного объема потребления тепловой энергии за прошедший год.</w:t>
      </w:r>
    </w:p>
    <w:p w14:paraId="37C5B517" w14:textId="77777777" w:rsidR="000062F8" w:rsidRDefault="00F649E8">
      <w:pPr>
        <w:numPr>
          <w:ilvl w:val="2"/>
          <w:numId w:val="4"/>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поставки тепловой энергии в многоквартирный дом, не оборудованный ОДПУ, отсутствия показаний ОДПУ - исходя из норматива потребления коммунальной услуги по отоплению.</w:t>
      </w:r>
    </w:p>
    <w:p w14:paraId="36C0F6DE" w14:textId="77777777" w:rsidR="000062F8" w:rsidRDefault="000062F8">
      <w:pPr>
        <w:pBdr>
          <w:top w:val="nil"/>
          <w:left w:val="nil"/>
          <w:bottom w:val="nil"/>
          <w:right w:val="nil"/>
          <w:between w:val="nil"/>
        </w:pBdr>
        <w:tabs>
          <w:tab w:val="left" w:pos="1518"/>
        </w:tabs>
        <w:ind w:firstLine="709"/>
        <w:jc w:val="both"/>
        <w:rPr>
          <w:rFonts w:ascii="Times New Roman" w:eastAsia="Times New Roman" w:hAnsi="Times New Roman" w:cs="Times New Roman"/>
          <w:color w:val="000000"/>
        </w:rPr>
      </w:pPr>
    </w:p>
    <w:p w14:paraId="23CB6F61" w14:textId="77777777" w:rsidR="000062F8" w:rsidRDefault="00F649E8">
      <w:pPr>
        <w:numPr>
          <w:ilvl w:val="0"/>
          <w:numId w:val="6"/>
        </w:numPr>
        <w:pBdr>
          <w:top w:val="nil"/>
          <w:left w:val="nil"/>
          <w:bottom w:val="nil"/>
          <w:right w:val="nil"/>
          <w:between w:val="nil"/>
        </w:pBdr>
        <w:shd w:val="clear" w:color="auto" w:fill="FFFFFF"/>
        <w:tabs>
          <w:tab w:val="left" w:pos="1518"/>
        </w:tabs>
        <w:ind w:firstLine="709"/>
        <w:jc w:val="center"/>
        <w:rPr>
          <w:rFonts w:ascii="Times New Roman" w:eastAsia="Times New Roman" w:hAnsi="Times New Roman" w:cs="Times New Roman"/>
        </w:rPr>
      </w:pPr>
      <w:r>
        <w:rPr>
          <w:rFonts w:ascii="Times New Roman" w:eastAsia="Times New Roman" w:hAnsi="Times New Roman" w:cs="Times New Roman"/>
          <w:b/>
          <w:color w:val="000000"/>
        </w:rPr>
        <w:t>ЦЕНА ДОГОВОРА, ПОРЯДОК РАСЧЕТОВ</w:t>
      </w:r>
    </w:p>
    <w:p w14:paraId="4E7C8FB7" w14:textId="77777777" w:rsidR="000062F8" w:rsidRDefault="00F649E8">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lastRenderedPageBreak/>
        <w:t>Стоимость тепловой энергии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Ресурсоснабжающей организации в информационно телекоммуникационной сети «Интернет».</w:t>
      </w:r>
    </w:p>
    <w:p w14:paraId="1BA23128" w14:textId="77777777" w:rsidR="000062F8" w:rsidRDefault="00F649E8">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t>Изменение тарифов в период действия договора не требует его переоформления. Тариф на тепловую энергию установлен 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14:paraId="38447E8F" w14:textId="12E07AA9" w:rsidR="000062F8" w:rsidRDefault="00F649E8">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t xml:space="preserve">Расчетным периодом является 1 (один) календарный месяц. Для оплаты потребленного коммунального ресурса Ресурсоснабжающая организация в срок до 5-го числа, следующего за расчетным, выставляет </w:t>
      </w:r>
      <w:r w:rsidR="00343F27">
        <w:rPr>
          <w:rFonts w:ascii="Times New Roman" w:eastAsia="Times New Roman" w:hAnsi="Times New Roman" w:cs="Times New Roman"/>
          <w:color w:val="000000"/>
        </w:rPr>
        <w:t>Исполнителю</w:t>
      </w:r>
      <w:r>
        <w:rPr>
          <w:rFonts w:ascii="Times New Roman" w:eastAsia="Times New Roman" w:hAnsi="Times New Roman" w:cs="Times New Roman"/>
          <w:color w:val="000000"/>
        </w:rPr>
        <w:t xml:space="preserve"> следующие платежные документы:</w:t>
      </w:r>
    </w:p>
    <w:p w14:paraId="36B8022D" w14:textId="77777777" w:rsidR="000062F8" w:rsidRDefault="00F649E8">
      <w:p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акт о количестве поданной-принятой тепловой энергии в двух экземплярах по одному для каждой из Сторон;</w:t>
      </w:r>
    </w:p>
    <w:p w14:paraId="4C38441A" w14:textId="77777777" w:rsidR="000062F8" w:rsidRDefault="00F649E8">
      <w:p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счет-фактуру;</w:t>
      </w:r>
    </w:p>
    <w:p w14:paraId="2599656D" w14:textId="77777777" w:rsidR="000062F8" w:rsidRDefault="00F649E8">
      <w:p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счет.</w:t>
      </w:r>
    </w:p>
    <w:p w14:paraId="08D4C11F" w14:textId="031090EB" w:rsidR="000062F8" w:rsidRDefault="00343F27">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t>В целях получения платежных документов Исполнитель</w:t>
      </w:r>
      <w:r w:rsidR="00F649E8">
        <w:rPr>
          <w:rFonts w:ascii="Times New Roman" w:eastAsia="Times New Roman" w:hAnsi="Times New Roman" w:cs="Times New Roman"/>
          <w:color w:val="000000"/>
        </w:rPr>
        <w:t xml:space="preserve"> направляет в Ресурсоснабжающую организацию,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03428E85" w14:textId="3634CEAA" w:rsidR="000062F8" w:rsidRDefault="00F649E8">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t xml:space="preserve">Оплата потребленного коммунального ресурса осуществляется </w:t>
      </w:r>
      <w:r w:rsidR="00343F27">
        <w:rPr>
          <w:rFonts w:ascii="Times New Roman" w:eastAsia="Times New Roman" w:hAnsi="Times New Roman" w:cs="Times New Roman"/>
          <w:color w:val="000000"/>
        </w:rPr>
        <w:t>Исполнителем</w:t>
      </w:r>
      <w:r>
        <w:rPr>
          <w:rFonts w:ascii="Times New Roman" w:eastAsia="Times New Roman" w:hAnsi="Times New Roman" w:cs="Times New Roman"/>
          <w:color w:val="000000"/>
        </w:rPr>
        <w:t xml:space="preserve"> до 15 числа месяца, следующего за расчетным, в сумме, указанной в счете, путем перечисления денежных средств на расчетный счет Ресурсоснабжающей организации. Датой оплаты считается дата поступления денежных средств на банковский счет Ресурсоснабжающей организации. В платежном документе </w:t>
      </w:r>
      <w:r w:rsidR="00343F27">
        <w:rPr>
          <w:rFonts w:ascii="Times New Roman" w:eastAsia="Times New Roman" w:hAnsi="Times New Roman" w:cs="Times New Roman"/>
          <w:color w:val="000000"/>
        </w:rPr>
        <w:t>Исполнитель</w:t>
      </w:r>
      <w:r>
        <w:rPr>
          <w:rFonts w:ascii="Times New Roman" w:eastAsia="Times New Roman" w:hAnsi="Times New Roman" w:cs="Times New Roman"/>
          <w:color w:val="000000"/>
        </w:rPr>
        <w:t xml:space="preserve"> указывает назначение платежа (дату и номер настоящего Договора, дату и номер счета).</w:t>
      </w:r>
    </w:p>
    <w:p w14:paraId="2B622908" w14:textId="7A57E5BD" w:rsidR="000062F8" w:rsidRDefault="00F649E8">
      <w:p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случае не указания </w:t>
      </w:r>
      <w:r w:rsidR="00343F27">
        <w:rPr>
          <w:rFonts w:ascii="Times New Roman" w:eastAsia="Times New Roman" w:hAnsi="Times New Roman" w:cs="Times New Roman"/>
          <w:color w:val="000000"/>
        </w:rPr>
        <w:t>Исполнителем</w:t>
      </w:r>
      <w:r>
        <w:rPr>
          <w:rFonts w:ascii="Times New Roman" w:eastAsia="Times New Roman" w:hAnsi="Times New Roman" w:cs="Times New Roman"/>
          <w:color w:val="000000"/>
        </w:rPr>
        <w:t xml:space="preserve"> в платежном поручении назначения платежа Ресурсоснабжающая организация вправе зачислить поступившие денежные средства в счет погашения предыдущего периода оплаты; при отсутствии у </w:t>
      </w:r>
      <w:r w:rsidR="00343F27">
        <w:rPr>
          <w:rFonts w:ascii="Times New Roman" w:eastAsia="Times New Roman" w:hAnsi="Times New Roman" w:cs="Times New Roman"/>
          <w:color w:val="000000"/>
        </w:rPr>
        <w:t>Исполнителя</w:t>
      </w:r>
      <w:r>
        <w:rPr>
          <w:rFonts w:ascii="Times New Roman" w:eastAsia="Times New Roman" w:hAnsi="Times New Roman" w:cs="Times New Roman"/>
          <w:color w:val="000000"/>
        </w:rPr>
        <w:t xml:space="preserve"> задолженности денежные средства зачисляются в качестве аванса.</w:t>
      </w:r>
    </w:p>
    <w:p w14:paraId="6FCCF1E5" w14:textId="63DF76B3" w:rsidR="000062F8" w:rsidRDefault="00343F27">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t>Исполнитель</w:t>
      </w:r>
      <w:r w:rsidR="00F649E8">
        <w:rPr>
          <w:rFonts w:ascii="Times New Roman" w:eastAsia="Times New Roman" w:hAnsi="Times New Roman" w:cs="Times New Roman"/>
          <w:color w:val="000000"/>
        </w:rPr>
        <w:t xml:space="preserve"> в течение 5 (пяти) рабочих дней с момента получения акта о количестве поданной-принятой тепловой энергии возвращает Ресурсоснабжающей организации один экземпляр, подписанный уполномоченным представителем </w:t>
      </w:r>
      <w:r>
        <w:rPr>
          <w:rFonts w:ascii="Times New Roman" w:eastAsia="Times New Roman" w:hAnsi="Times New Roman" w:cs="Times New Roman"/>
          <w:color w:val="000000"/>
        </w:rPr>
        <w:t>Исполнителя</w:t>
      </w:r>
      <w:r w:rsidR="00F649E8">
        <w:rPr>
          <w:rFonts w:ascii="Times New Roman" w:eastAsia="Times New Roman" w:hAnsi="Times New Roman" w:cs="Times New Roman"/>
          <w:color w:val="000000"/>
        </w:rPr>
        <w:t>.</w:t>
      </w:r>
    </w:p>
    <w:p w14:paraId="2468D4CE" w14:textId="2EBB3E00" w:rsidR="000062F8" w:rsidRDefault="00F649E8">
      <w:p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случае неполучения или невозврата </w:t>
      </w:r>
      <w:r w:rsidR="00343F27">
        <w:rPr>
          <w:rFonts w:ascii="Times New Roman" w:eastAsia="Times New Roman" w:hAnsi="Times New Roman" w:cs="Times New Roman"/>
          <w:color w:val="000000"/>
        </w:rPr>
        <w:t>Исполнителем</w:t>
      </w:r>
      <w:r>
        <w:rPr>
          <w:rFonts w:ascii="Times New Roman" w:eastAsia="Times New Roman" w:hAnsi="Times New Roman" w:cs="Times New Roman"/>
          <w:color w:val="000000"/>
        </w:rPr>
        <w:t xml:space="preserve"> указанного акта о количестве поданной-принятой тепловой энергии в указанный срок, данный акт считается согласованным Сторонами.</w:t>
      </w:r>
    </w:p>
    <w:p w14:paraId="64B8AAFD" w14:textId="5FE78FEE" w:rsidR="000062F8" w:rsidRDefault="00F649E8">
      <w:pPr>
        <w:numPr>
          <w:ilvl w:val="1"/>
          <w:numId w:val="6"/>
        </w:numPr>
        <w:pBdr>
          <w:top w:val="nil"/>
          <w:left w:val="nil"/>
          <w:bottom w:val="nil"/>
          <w:right w:val="nil"/>
          <w:between w:val="nil"/>
        </w:pBdr>
        <w:shd w:val="clear" w:color="auto" w:fill="FFFFFF"/>
        <w:tabs>
          <w:tab w:val="left" w:pos="1518"/>
        </w:tabs>
        <w:ind w:firstLine="709"/>
        <w:jc w:val="both"/>
        <w:rPr>
          <w:rFonts w:ascii="Times New Roman" w:eastAsia="Times New Roman" w:hAnsi="Times New Roman" w:cs="Times New Roman"/>
        </w:rPr>
      </w:pPr>
      <w:r>
        <w:rPr>
          <w:rFonts w:ascii="Times New Roman" w:eastAsia="Times New Roman" w:hAnsi="Times New Roman" w:cs="Times New Roman"/>
          <w:color w:val="000000"/>
        </w:rPr>
        <w:t xml:space="preserve">Ежеквартально Ресурсоснабжающая организация направляет </w:t>
      </w:r>
      <w:r w:rsidR="00343F27">
        <w:rPr>
          <w:rFonts w:ascii="Times New Roman" w:eastAsia="Times New Roman" w:hAnsi="Times New Roman" w:cs="Times New Roman"/>
          <w:color w:val="000000"/>
        </w:rPr>
        <w:t>Исполнителю</w:t>
      </w:r>
      <w:r>
        <w:rPr>
          <w:rFonts w:ascii="Times New Roman" w:eastAsia="Times New Roman" w:hAnsi="Times New Roman" w:cs="Times New Roman"/>
          <w:color w:val="000000"/>
        </w:rPr>
        <w:t xml:space="preserve"> два экземпляра Акта сверки расчетов по состоянию на последний день квартала.</w:t>
      </w:r>
    </w:p>
    <w:p w14:paraId="1B84A90B" w14:textId="4A807DEB" w:rsidR="000062F8" w:rsidRDefault="00343F27">
      <w:pPr>
        <w:pBdr>
          <w:top w:val="nil"/>
          <w:left w:val="nil"/>
          <w:bottom w:val="nil"/>
          <w:right w:val="nil"/>
          <w:between w:val="nil"/>
        </w:pBdr>
        <w:tabs>
          <w:tab w:val="left" w:pos="1518"/>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w:t>
      </w:r>
      <w:r w:rsidR="00F649E8">
        <w:rPr>
          <w:rFonts w:ascii="Times New Roman" w:eastAsia="Times New Roman" w:hAnsi="Times New Roman" w:cs="Times New Roman"/>
          <w:color w:val="000000"/>
        </w:rPr>
        <w:t xml:space="preserve"> в течение 5 (пяти) рабочих дней с момента получения указанного акта возвращает Ресурсоснабжающей организации подписанный уполномоченным представителем </w:t>
      </w:r>
      <w:r>
        <w:rPr>
          <w:rFonts w:ascii="Times New Roman" w:eastAsia="Times New Roman" w:hAnsi="Times New Roman" w:cs="Times New Roman"/>
          <w:color w:val="000000"/>
        </w:rPr>
        <w:t>Исполнителя</w:t>
      </w:r>
      <w:r w:rsidR="00F649E8">
        <w:rPr>
          <w:rFonts w:ascii="Times New Roman" w:eastAsia="Times New Roman" w:hAnsi="Times New Roman" w:cs="Times New Roman"/>
          <w:color w:val="000000"/>
        </w:rPr>
        <w:t xml:space="preserve"> экземпляр акта сверки расчетов.</w:t>
      </w:r>
    </w:p>
    <w:p w14:paraId="4B55CB82" w14:textId="77777777" w:rsidR="000062F8" w:rsidRDefault="000062F8">
      <w:pPr>
        <w:pBdr>
          <w:top w:val="nil"/>
          <w:left w:val="nil"/>
          <w:bottom w:val="nil"/>
          <w:right w:val="nil"/>
          <w:between w:val="nil"/>
        </w:pBdr>
        <w:tabs>
          <w:tab w:val="left" w:pos="1518"/>
        </w:tabs>
        <w:ind w:firstLine="709"/>
        <w:jc w:val="both"/>
        <w:rPr>
          <w:rFonts w:ascii="Times New Roman" w:eastAsia="Times New Roman" w:hAnsi="Times New Roman" w:cs="Times New Roman"/>
          <w:color w:val="000000"/>
        </w:rPr>
      </w:pPr>
    </w:p>
    <w:p w14:paraId="356D2321" w14:textId="77777777" w:rsidR="000062F8" w:rsidRDefault="00F649E8">
      <w:pPr>
        <w:numPr>
          <w:ilvl w:val="0"/>
          <w:numId w:val="5"/>
        </w:numPr>
        <w:pBdr>
          <w:top w:val="nil"/>
          <w:left w:val="nil"/>
          <w:bottom w:val="nil"/>
          <w:right w:val="nil"/>
          <w:between w:val="nil"/>
        </w:pBdr>
        <w:jc w:val="center"/>
        <w:rPr>
          <w:rFonts w:ascii="Times New Roman" w:eastAsia="Times New Roman" w:hAnsi="Times New Roman" w:cs="Times New Roman"/>
          <w:b/>
          <w:color w:val="000000"/>
        </w:rPr>
      </w:pPr>
      <w:bookmarkStart w:id="7" w:name="3dy6vkm" w:colFirst="0" w:colLast="0"/>
      <w:bookmarkEnd w:id="7"/>
      <w:r>
        <w:rPr>
          <w:rFonts w:ascii="Times New Roman" w:eastAsia="Times New Roman" w:hAnsi="Times New Roman" w:cs="Times New Roman"/>
          <w:b/>
          <w:color w:val="000000"/>
        </w:rPr>
        <w:t>ПРАВА И ОБЯЗАННОСТИ СТОРОН</w:t>
      </w:r>
    </w:p>
    <w:p w14:paraId="36E967DB"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b/>
          <w:color w:val="000000"/>
        </w:rPr>
        <w:t>Исполнитель обязуется:</w:t>
      </w:r>
    </w:p>
    <w:p w14:paraId="3341FF3F"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обеспечивать надлежащее содержание внутридомовых сетей теплоснабжения и внешних сетей теплоснабжения, находящихся в границах эксплуатационной ответственности Исполнителя, в том числе в целях соблюдения качества поставляемого коммунального ресурса, передаваемого потребителям в нежилых помещениях, и нести ответственность за ненадлежащее исполнение указанной обязанности;</w:t>
      </w:r>
    </w:p>
    <w:p w14:paraId="05E9E0B1"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обеспечивать надлежащую эксплуатацию, сохранность и работоспособность общедомовых приборов учета, относящихся к общему имуществу собственников помещений в многоквартирном доме, или установленных Исполнителем и не относящихся к общему имуществу собственников помещений в многоквартирном доме (своевременно осуществлять осмотры их технического состояния, техническое обслуживание, поверку, ремонт или замену), </w:t>
      </w:r>
      <w:r>
        <w:rPr>
          <w:rFonts w:ascii="Times New Roman" w:eastAsia="Times New Roman" w:hAnsi="Times New Roman" w:cs="Times New Roman"/>
          <w:color w:val="000000"/>
        </w:rPr>
        <w:lastRenderedPageBreak/>
        <w:t>обеспечить сохранность пломб и знаков поверки на приборах учета, кранах и задвижках, на их обводах и других устройствах, находящихся в границах балансовой принадлежности сетей горячего водоснабжения и(или) эксплуатационной ответственности Исполнителя, осуществлять подготовку к отопительному периоду.</w:t>
      </w:r>
    </w:p>
    <w:p w14:paraId="785DA0BE"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обеспечить учет поставленных коммунальных ресурсов;</w:t>
      </w:r>
    </w:p>
    <w:p w14:paraId="3AEC8CF0"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соблюдать установленный Договором режим потребления тепловой энергии, не увеличивать размер подключенной тепловой нагрузки;</w:t>
      </w:r>
    </w:p>
    <w:p w14:paraId="1FE7AD07"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производить оплату стоимости поставленного коммунального ресурса в порядке, размере и в сроки, которые определены настоящим Договором;</w:t>
      </w:r>
    </w:p>
    <w:p w14:paraId="15E5B738"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обеспечить доступ представителям Ресурсоснабжающей организации или по ее указанию представителям иной Организации к сетям горячего водоснабжения, приборам учета, находящимся в границах балансовой принадлежности сетей теплоснабжения и(или) эксплуатационной ответственности Исполнителя, для осмотра и проведения эксплуатационных работ, а также для проверки представляемых Исполнителем сведений;</w:t>
      </w:r>
    </w:p>
    <w:p w14:paraId="28B2925F"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незамедлительно сообщать Ресурсоснабжающей организации обо всех авариях и инцидентах на объектах, в том числе на сетях теплоснабжения, на которых осуществляется потребление тепловой энергии, и приборах учета, находящихся в границах его балансовой принадлежности сетей теплоснабжения и(или) эксплуатационной ответственности;</w:t>
      </w:r>
    </w:p>
    <w:p w14:paraId="65A614BC"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проверку фактов несанкционированного подключения потребителей, в том числе в нежилых помещениях (в случае если ресурсопотребляющее оборудование таких потребителей в нежилых помещениях присоединено к внутридомовым инженерным системам). По результатам проверки в случае выявления факта о несанкционированном подключении составить с представителем Ресурсоснабжающей организации соответствующий акт.</w:t>
      </w:r>
    </w:p>
    <w:p w14:paraId="2F76626A"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Выявление фактов несанкционированного подключения, а также перерасчеты по оплате коммунальных ресурсов осуществляются в соответствии с Правилами предоставления коммунальных услуг.</w:t>
      </w:r>
    </w:p>
    <w:p w14:paraId="6BAA487C"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установить ОДПУ в случае их отсутствия на дату заключения настоящего Договора;</w:t>
      </w:r>
    </w:p>
    <w:p w14:paraId="7EAB9DED"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установку и (или) замену ОДПУ в точке подключения производить в соответствии с техническими условиями, выданными Ресурсоснабжающей организацией и на основании согласованного с ней проекта, обеспечивать исправное состояние и сохранность ОДПУ;</w:t>
      </w:r>
    </w:p>
    <w:p w14:paraId="18D6880F"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предъявлять ОДПУ, установленные в точках подключения, Ресурсоснабжающей организации для допуска их в эксплуатацию в качестве коммерческих;</w:t>
      </w:r>
    </w:p>
    <w:p w14:paraId="792E5DC5"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следить за гидроизоляцией зданий, находящихся в ведении Исполнителя, и выполнять за свой счет мероприятия, исключающие попадание воды в подвальные, полуподвальные и другие помещения;</w:t>
      </w:r>
    </w:p>
    <w:p w14:paraId="02D042DC"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ежемесячно производить снятие показаний ОДПУ, установленных в точках подключения, в период с 23 по 25 числа расчетного месяца, и представлять их Ресурсоснабжающей организации не позднее 26 числа расчетного месяца.</w:t>
      </w:r>
    </w:p>
    <w:p w14:paraId="0AA1A1CE"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В случае, если ОДПУ, расположенный в многоквартирном доме, принадлежит третьему лицу, Исполнитель обеспечивает снятие показаний такого ОДПУ совместно с уполномоченным представителем третьего лица и их представление в Ресурсоснабжающую организацию в срок не позднее 28 числа расчетного месяца.</w:t>
      </w:r>
    </w:p>
    <w:p w14:paraId="75C911EF"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возникновении аварии (в т. ч. разрыв, повреждение) на внутридомовых сетях отопления и горячего водоснабжения, тепловых сетях, и (или) теплопотребляющих установках Исполнитель немедленно:</w:t>
      </w:r>
    </w:p>
    <w:p w14:paraId="3DC1F434" w14:textId="77777777" w:rsidR="000062F8" w:rsidRDefault="00F649E8">
      <w:pPr>
        <w:numPr>
          <w:ilvl w:val="2"/>
          <w:numId w:val="1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самостоятельно отключить поврежденный участок на своих сетях или, при отсутствии возможности, подать заявку на отключение в Ресурсоснабжающую организацию,</w:t>
      </w:r>
    </w:p>
    <w:p w14:paraId="54C2394B" w14:textId="77777777" w:rsidR="000062F8" w:rsidRDefault="00F649E8">
      <w:pPr>
        <w:numPr>
          <w:ilvl w:val="2"/>
          <w:numId w:val="1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принять меры по предотвращению замораживания внутридомовых сетей отопления и горячего водоснабжения, тепловых сетей, и (или) теплопотребляющих установок Исполнителя,</w:t>
      </w:r>
    </w:p>
    <w:p w14:paraId="3A1CDA3F" w14:textId="77777777" w:rsidR="000062F8" w:rsidRDefault="00F649E8">
      <w:pPr>
        <w:numPr>
          <w:ilvl w:val="2"/>
          <w:numId w:val="1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немедленно уведомить диспетчерскую службу Ресурсоснабжающей организации по телефонам _____________________________;</w:t>
      </w:r>
    </w:p>
    <w:p w14:paraId="7FED8138" w14:textId="77777777" w:rsidR="000062F8" w:rsidRDefault="00F649E8">
      <w:pPr>
        <w:numPr>
          <w:ilvl w:val="2"/>
          <w:numId w:val="1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lastRenderedPageBreak/>
        <w:t>устранить аварию в кратчайший срок с момента выявления.</w:t>
      </w:r>
    </w:p>
    <w:p w14:paraId="5583357B"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В случае возникновения аварии составляется акт, подписываемый Ресурсоснабжающей организацией и Исполнителем, в котором указываются сведения о неисправности (аварии, утечке, порыве и т. п.) дата и время обнаружения, и отключения поврежденного участка, а также, по возможности, дата и время устранения неисправности.</w:t>
      </w:r>
    </w:p>
    <w:p w14:paraId="25A79E81"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Об устранении неисправности также составляется акт, подписываемый  Ресурсоснабжающей организацией и Исполнителем.</w:t>
      </w:r>
    </w:p>
    <w:p w14:paraId="2A788724"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В случае отсутствия акта об отключении или несвоевременном предоставлении информации или заявки - претензии Исполнителя к предъявленным счетам не принимаются.</w:t>
      </w:r>
    </w:p>
    <w:p w14:paraId="6CE54678"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вести журнал учета потребления тепловой энергии владельцами помещений в МКД и представлять его уполномоченным лицам Ресурсоснабжающей организации;</w:t>
      </w:r>
    </w:p>
    <w:p w14:paraId="32CD53FE"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прекращения обязательства Исполнителя по предоставлению коммунальной услуги по отоплению, а также в связи с исключением сведений о многоквартирном доме из реестра лицензий субъекта РФ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 в течение 3-х рабочих дней письменно уведомлять о наступлении соответствующих событий Ресурсоснабжающую организацию и подписывать с ней акты, фиксирующие показания ОДПУ на дату наступления соответствующего события;</w:t>
      </w:r>
    </w:p>
    <w:p w14:paraId="0A1C0E6B"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установки ОДПУ за счет средств Ресурсоснабжающей организации прибор учета считается переданным Исполнителю на ответственное хранение, на период действия настоящего договора;</w:t>
      </w:r>
    </w:p>
    <w:p w14:paraId="7161DBDC"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нести иные обязанности, установленные настоящим договором, установленные действующим законодательством и связанные с исполнением настоящего договора.</w:t>
      </w:r>
    </w:p>
    <w:p w14:paraId="523C8194" w14:textId="77777777" w:rsidR="000062F8" w:rsidRDefault="000062F8">
      <w:pPr>
        <w:ind w:left="1418"/>
        <w:jc w:val="both"/>
        <w:rPr>
          <w:rFonts w:ascii="Times New Roman" w:eastAsia="Times New Roman" w:hAnsi="Times New Roman" w:cs="Times New Roman"/>
        </w:rPr>
      </w:pPr>
    </w:p>
    <w:p w14:paraId="7643F1F0"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b/>
          <w:color w:val="000000"/>
        </w:rPr>
        <w:t>Исполнитель имеет право:</w:t>
      </w:r>
    </w:p>
    <w:p w14:paraId="27A588F6"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требовать от Ресурсоснабжающей организации поддержания в точке подключения (технологического присоединения) режима подачи тепловой энергии, предусмотренного приложением 1 к настоящему Договору;</w:t>
      </w:r>
    </w:p>
    <w:p w14:paraId="14841A1D"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присутствовать при проверках объектов централизованной системы теплоснабжения, в том числе приборов учета (узлов учета), принадлежащих Исполнителю или третьим лицам, проводимых представителями Ресурсоснабжающей организации или по ее указанию представителями иной организации;</w:t>
      </w:r>
    </w:p>
    <w:p w14:paraId="2AEA8EB9"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одностороннем порядке отказаться от настоящего договора в случае прекращения обязанностей по содержанию общего имущества в многоквартирном доме и (или) предоставлению коммунальной услуги отоплению. При этом до момента расторжения настоящего договора исполнитель обязан оплатить поставленный коммунальный ресурс в полном объеме и исполнить иные обязательства, возникшие до момента расторжения настоящего договора;</w:t>
      </w:r>
    </w:p>
    <w:p w14:paraId="03720DED" w14:textId="77777777" w:rsidR="000062F8" w:rsidRDefault="00F649E8">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договором и действующим законодательством.</w:t>
      </w:r>
    </w:p>
    <w:p w14:paraId="498CF1D9" w14:textId="77777777" w:rsidR="000062F8" w:rsidRDefault="000062F8">
      <w:pPr>
        <w:ind w:left="709"/>
        <w:jc w:val="both"/>
        <w:rPr>
          <w:rFonts w:ascii="Times New Roman" w:eastAsia="Times New Roman" w:hAnsi="Times New Roman" w:cs="Times New Roman"/>
          <w:b/>
        </w:rPr>
      </w:pPr>
    </w:p>
    <w:p w14:paraId="3F26E6E0"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b/>
          <w:color w:val="000000"/>
        </w:rPr>
        <w:t>Ресурсоснабжающая организация обязуется:</w:t>
      </w:r>
    </w:p>
    <w:p w14:paraId="5273FF6F" w14:textId="77777777" w:rsidR="000062F8" w:rsidRDefault="00F649E8">
      <w:pPr>
        <w:numPr>
          <w:ilvl w:val="2"/>
          <w:numId w:val="7"/>
        </w:numPr>
        <w:pBdr>
          <w:top w:val="nil"/>
          <w:left w:val="nil"/>
          <w:bottom w:val="nil"/>
          <w:right w:val="nil"/>
          <w:between w:val="nil"/>
        </w:pBdr>
        <w:tabs>
          <w:tab w:val="left" w:pos="0"/>
          <w:tab w:val="left" w:pos="993"/>
        </w:tabs>
        <w:ind w:left="0" w:firstLine="709"/>
        <w:jc w:val="both"/>
        <w:rPr>
          <w:color w:val="000000"/>
        </w:rPr>
      </w:pPr>
      <w:bookmarkStart w:id="8" w:name="_1t3h5sf" w:colFirst="0" w:colLast="0"/>
      <w:bookmarkEnd w:id="8"/>
      <w:r>
        <w:rPr>
          <w:rFonts w:ascii="Times New Roman" w:eastAsia="Times New Roman" w:hAnsi="Times New Roman" w:cs="Times New Roman"/>
          <w:color w:val="000000"/>
        </w:rPr>
        <w:t>Обеспечивать надлежащую эксплуатацию находящихся в границах эксплуатационной ответственности Ресурсоснабжающей организации сетей теплоснабжения.</w:t>
      </w:r>
    </w:p>
    <w:p w14:paraId="471B19EB" w14:textId="77777777" w:rsidR="000062F8" w:rsidRDefault="00F649E8">
      <w:pPr>
        <w:numPr>
          <w:ilvl w:val="2"/>
          <w:numId w:val="7"/>
        </w:numPr>
        <w:pBdr>
          <w:top w:val="nil"/>
          <w:left w:val="nil"/>
          <w:bottom w:val="nil"/>
          <w:right w:val="nil"/>
          <w:between w:val="nil"/>
        </w:pBdr>
        <w:tabs>
          <w:tab w:val="left" w:pos="0"/>
          <w:tab w:val="left" w:pos="993"/>
        </w:tabs>
        <w:ind w:left="0" w:firstLine="709"/>
        <w:jc w:val="both"/>
        <w:rPr>
          <w:color w:val="000000"/>
        </w:rPr>
      </w:pPr>
      <w:r>
        <w:rPr>
          <w:rFonts w:ascii="Times New Roman" w:eastAsia="Times New Roman" w:hAnsi="Times New Roman" w:cs="Times New Roman"/>
          <w:color w:val="000000"/>
        </w:rPr>
        <w:t>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w:t>
      </w:r>
    </w:p>
    <w:p w14:paraId="75BE28FB"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действия по вводу в эксплуатацию ОДПУ, установленного у Исполнителя, в соответствии с Правилами коммерческого учета тепловой энергии, теплоносителя;</w:t>
      </w:r>
    </w:p>
    <w:p w14:paraId="1B371282"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принимать необходимые меры по своевременной ликвидации последствий аварий и инцидентов на объектах централизованной системы </w:t>
      </w:r>
      <w:r w:rsidR="001C2C83">
        <w:rPr>
          <w:rFonts w:ascii="Times New Roman" w:eastAsia="Times New Roman" w:hAnsi="Times New Roman" w:cs="Times New Roman"/>
          <w:color w:val="000000"/>
        </w:rPr>
        <w:t>теплоснабжения</w:t>
      </w:r>
      <w:r>
        <w:rPr>
          <w:rFonts w:ascii="Times New Roman" w:eastAsia="Times New Roman" w:hAnsi="Times New Roman" w:cs="Times New Roman"/>
          <w:color w:val="000000"/>
        </w:rPr>
        <w:t>,</w:t>
      </w:r>
      <w:r w:rsidR="001C2C8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принадлежащих Ресурсоснабжающей организации на праве собственности или ином законном основании и (или) находящихся в границах балансовой принадлежности сетей </w:t>
      </w:r>
      <w:r w:rsidR="001C2C83">
        <w:rPr>
          <w:rFonts w:ascii="Times New Roman" w:eastAsia="Times New Roman" w:hAnsi="Times New Roman" w:cs="Times New Roman"/>
          <w:color w:val="000000"/>
        </w:rPr>
        <w:t>теплоснабжения</w:t>
      </w:r>
      <w:r>
        <w:rPr>
          <w:rFonts w:ascii="Times New Roman" w:eastAsia="Times New Roman" w:hAnsi="Times New Roman" w:cs="Times New Roman"/>
          <w:color w:val="000000"/>
        </w:rPr>
        <w:t xml:space="preserve"> и эксплуатационной </w:t>
      </w:r>
      <w:r>
        <w:rPr>
          <w:rFonts w:ascii="Times New Roman" w:eastAsia="Times New Roman" w:hAnsi="Times New Roman" w:cs="Times New Roman"/>
          <w:color w:val="000000"/>
        </w:rPr>
        <w:lastRenderedPageBreak/>
        <w:t xml:space="preserve">ответственности такой </w:t>
      </w:r>
      <w:r w:rsidR="001C2C83">
        <w:rPr>
          <w:rFonts w:ascii="Times New Roman" w:eastAsia="Times New Roman" w:hAnsi="Times New Roman" w:cs="Times New Roman"/>
          <w:color w:val="000000"/>
        </w:rPr>
        <w:t>о</w:t>
      </w:r>
      <w:r>
        <w:rPr>
          <w:rFonts w:ascii="Times New Roman" w:eastAsia="Times New Roman" w:hAnsi="Times New Roman" w:cs="Times New Roman"/>
          <w:color w:val="000000"/>
        </w:rPr>
        <w:t>рганизации, а также меры по возобновлению функционирования таких объектов и сетей;</w:t>
      </w:r>
    </w:p>
    <w:p w14:paraId="2ACDB94E"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прекращения обязанности по предоставлению коммунальной услуги по отоплению, а также в связи с исключением сведений о многоквартирном доме из реестра лицензий субъекта РФ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 подписывать с Исполнителем акты, фиксирующие показания ОДПУ на дату наступления соответствующего события.</w:t>
      </w:r>
    </w:p>
    <w:p w14:paraId="314AA207"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нести иные обязанности, установленные настоящим договором, установленные действующим законодательством и связанные с исполнением настоящего договора.</w:t>
      </w:r>
      <w:bookmarkStart w:id="9" w:name="4d34og8" w:colFirst="0" w:colLast="0"/>
      <w:bookmarkEnd w:id="9"/>
    </w:p>
    <w:p w14:paraId="1736C554" w14:textId="77777777" w:rsidR="000062F8" w:rsidRDefault="00F649E8">
      <w:pPr>
        <w:ind w:left="426" w:firstLine="709"/>
        <w:jc w:val="both"/>
        <w:rPr>
          <w:rFonts w:ascii="Times New Roman" w:eastAsia="Times New Roman" w:hAnsi="Times New Roman" w:cs="Times New Roman"/>
        </w:rPr>
      </w:pPr>
      <w:r>
        <w:rPr>
          <w:rFonts w:ascii="Times New Roman" w:eastAsia="Times New Roman" w:hAnsi="Times New Roman" w:cs="Times New Roman"/>
        </w:rPr>
        <w:t xml:space="preserve"> </w:t>
      </w:r>
    </w:p>
    <w:p w14:paraId="2B3CF8BD" w14:textId="77777777" w:rsidR="000062F8" w:rsidRDefault="00F649E8">
      <w:pPr>
        <w:numPr>
          <w:ilvl w:val="1"/>
          <w:numId w:val="7"/>
        </w:numPr>
        <w:pBdr>
          <w:top w:val="nil"/>
          <w:left w:val="nil"/>
          <w:bottom w:val="nil"/>
          <w:right w:val="nil"/>
          <w:between w:val="nil"/>
        </w:pBdr>
        <w:jc w:val="both"/>
        <w:rPr>
          <w:color w:val="000000"/>
        </w:rPr>
      </w:pPr>
      <w:r>
        <w:rPr>
          <w:rFonts w:ascii="Times New Roman" w:eastAsia="Times New Roman" w:hAnsi="Times New Roman" w:cs="Times New Roman"/>
          <w:b/>
          <w:color w:val="000000"/>
        </w:rPr>
        <w:t>Ресурсоснабжающая организация имеет право:</w:t>
      </w:r>
    </w:p>
    <w:p w14:paraId="5D1F409A"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контроль за правильностью учета объемов поставленной Исполнителю тепловой энергии;</w:t>
      </w:r>
    </w:p>
    <w:p w14:paraId="12FE3AE6"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осуществлять контроль за фактами самовольного пользования и (или) самовольного подключения (технологического присоединения) Исполнителя к централизованным системам теплоснабжения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Исполнителя к централизованным системам </w:t>
      </w:r>
      <w:r w:rsidR="001C2C83">
        <w:rPr>
          <w:rFonts w:ascii="Times New Roman" w:eastAsia="Times New Roman" w:hAnsi="Times New Roman" w:cs="Times New Roman"/>
          <w:color w:val="000000"/>
        </w:rPr>
        <w:t>теплоснабжения</w:t>
      </w:r>
      <w:r>
        <w:rPr>
          <w:rFonts w:ascii="Times New Roman" w:eastAsia="Times New Roman" w:hAnsi="Times New Roman" w:cs="Times New Roman"/>
          <w:color w:val="000000"/>
        </w:rPr>
        <w:t>;</w:t>
      </w:r>
    </w:p>
    <w:p w14:paraId="3E26530F"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доступ к сетям теплоснабжения, ОДПУ, установленным в точке подключения, индивидуальным или общим (квартирным) приборам учета для контрольного снятия их показаний, в том числе с использованием систем дистанционного снятия показаний, а также для осмотра сетей теплоснабжения и оборудования;</w:t>
      </w:r>
    </w:p>
    <w:p w14:paraId="5F4D478E"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выдавать технические условия на установку приборов учета, присоединение дополнительной нагрузки, реконструкцию оборудования;</w:t>
      </w:r>
    </w:p>
    <w:p w14:paraId="32BEFC03"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допуск в эксплуатацию и пломбирование приборов учета, установленных у Исполнителя, по согласованному Ресурсоснабжающей организацией проекту;</w:t>
      </w:r>
    </w:p>
    <w:p w14:paraId="63D6C85E"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ежегодно проверять техническое состояние и готовность теплопотребляющих установок в многоквартирных домах к работе в отопительный период с составлением двухстороннего Акта технического осмотра готовности теплопотребляющих установок к отопительному сезону;</w:t>
      </w:r>
    </w:p>
    <w:p w14:paraId="41D1B0B7"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присутствовать при промывках, испытаниях на прочность и плотность трубопроводов и оборудования тепловых пунктов, подключенных к сетям Ресурсоснабжающей организации, а также систем теплопотребления;</w:t>
      </w:r>
    </w:p>
    <w:p w14:paraId="24752BE8"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одностороннем порядке отказаться от настоящего договора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w:t>
      </w:r>
    </w:p>
    <w:p w14:paraId="3E222B70" w14:textId="77777777" w:rsidR="000062F8" w:rsidRDefault="00F649E8">
      <w:pPr>
        <w:numPr>
          <w:ilvl w:val="2"/>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договором и действующим законодательством.</w:t>
      </w:r>
    </w:p>
    <w:p w14:paraId="3FE93E74" w14:textId="77777777" w:rsidR="000062F8" w:rsidRDefault="000062F8">
      <w:pPr>
        <w:ind w:left="709"/>
        <w:jc w:val="both"/>
        <w:rPr>
          <w:rFonts w:ascii="Times New Roman" w:eastAsia="Times New Roman" w:hAnsi="Times New Roman" w:cs="Times New Roman"/>
        </w:rPr>
      </w:pPr>
    </w:p>
    <w:p w14:paraId="720DCF04" w14:textId="77777777" w:rsidR="000062F8" w:rsidRDefault="00F649E8">
      <w:pPr>
        <w:numPr>
          <w:ilvl w:val="0"/>
          <w:numId w:val="5"/>
        </w:numPr>
        <w:pBdr>
          <w:top w:val="nil"/>
          <w:left w:val="nil"/>
          <w:bottom w:val="nil"/>
          <w:right w:val="nil"/>
          <w:between w:val="nil"/>
        </w:pBdr>
        <w:ind w:left="720" w:firstLine="709"/>
        <w:jc w:val="center"/>
        <w:rPr>
          <w:rFonts w:ascii="Times New Roman" w:eastAsia="Times New Roman" w:hAnsi="Times New Roman" w:cs="Times New Roman"/>
          <w:b/>
          <w:color w:val="000000"/>
        </w:rPr>
      </w:pPr>
      <w:bookmarkStart w:id="10" w:name="2s8eyo1" w:colFirst="0" w:colLast="0"/>
      <w:bookmarkEnd w:id="10"/>
      <w:r>
        <w:rPr>
          <w:rFonts w:ascii="Times New Roman" w:eastAsia="Times New Roman" w:hAnsi="Times New Roman" w:cs="Times New Roman"/>
          <w:b/>
          <w:color w:val="000000"/>
        </w:rPr>
        <w:t>ОТВЕТСТВЕННОСТЬ СТОРОН</w:t>
      </w:r>
    </w:p>
    <w:p w14:paraId="16CBB55B"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неисполнения или ненадлежащего исполнения условий настоящего Договора Стороны несут ответственность в соответствии с законодательством РФ.</w:t>
      </w:r>
    </w:p>
    <w:p w14:paraId="1FF922ED"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Ресурсоснабжающая организация не несет ответственности за потери тепловой энергии и теплоносителя в тепловых сетях (в том числе внутридомовых) Исполнителя или вызванные обстоятельствами непреодолимой силы, или ненадлежащим исполнением Исполнителем своих обязательств, предусмотренных настоящим Договором, или в случаях, предусмотренных действующим законодательством.</w:t>
      </w:r>
    </w:p>
    <w:p w14:paraId="33BDA0C9"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Ресурсоснабжающая организация не несет ответственности за нарушение режимов теплоснабжения, вызванных авариями на тепловых сетях и оборудовании, принадлежащих Исполнителю или третьим лицам, или в результате ненадлежащего исполнения Исполнителем </w:t>
      </w:r>
      <w:r>
        <w:rPr>
          <w:rFonts w:ascii="Times New Roman" w:eastAsia="Times New Roman" w:hAnsi="Times New Roman" w:cs="Times New Roman"/>
          <w:color w:val="000000"/>
        </w:rPr>
        <w:lastRenderedPageBreak/>
        <w:t>своих обязательств, предусмотренных настоящим Договором и действующим законодательством.</w:t>
      </w:r>
    </w:p>
    <w:p w14:paraId="0CCE0BD3"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неисполнение и (или) ненадлежащее исполнение обязательств по оплате, нарушение сроков и (или) порядка оплаты коммунального ресурса, установленных в Договоре, в виде пени в размере, определенном Федеральным законом от 27.07.2010 № 190-ФЗ «О теплоснабжении».</w:t>
      </w:r>
    </w:p>
    <w:p w14:paraId="57A85818"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сохранность оборудования, технических средств, систем контроля и управления теплопотреблением, коллективного (общедомового) прибора учета (узла учета) тепловой энергии, теплоносителя, находящихся в помещениях и/или на территории Исполнителя, независимо от их балансовой принадлежности, а также за умышленный вывод из строя коллективного (общедомового) прибора учета (узла учета) или иное воздействие на коллективный (общедомовый) прибор учета (узел учета) с целью искажения его показаний.</w:t>
      </w:r>
    </w:p>
    <w:p w14:paraId="704884A1"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недостоверность предоставленных данных, указанных в приложениях к настоящему Договору, на основании которых Ресурсоснабжающая организация производит расчет стоимости коммунального ресурса и выставление платежных документов.</w:t>
      </w:r>
    </w:p>
    <w:p w14:paraId="2915149E"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соблюдении Ресурсоснабжающей организацией режимов теплоснабжения и параметров качества Исполнитель несет ответственность за необеспечение параметров качества тепловой энергии в точке поставки, предусмотренных настоящим Договором и нормами действующего законодательства РФ.</w:t>
      </w:r>
    </w:p>
    <w:p w14:paraId="28C4BC41"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действия потребителей коммунальных услуг, предусмотренные п. 35 Правил предоставления коммунальных услуг, которые повлекли нарушение установленных Договором показателей качества тепловой энергии и объемов поставляемой тепловой энергии.</w:t>
      </w:r>
    </w:p>
    <w:p w14:paraId="1E76CEB3" w14:textId="77777777" w:rsidR="000062F8" w:rsidRDefault="00F649E8">
      <w:pPr>
        <w:numPr>
          <w:ilvl w:val="1"/>
          <w:numId w:val="5"/>
        </w:numPr>
        <w:pBdr>
          <w:top w:val="nil"/>
          <w:left w:val="nil"/>
          <w:bottom w:val="nil"/>
          <w:right w:val="nil"/>
          <w:between w:val="nil"/>
        </w:pBdr>
        <w:ind w:left="0" w:firstLine="709"/>
        <w:jc w:val="both"/>
        <w:rPr>
          <w:color w:val="000000"/>
        </w:rPr>
      </w:pPr>
      <w:bookmarkStart w:id="11" w:name="_17dp8vu" w:colFirst="0" w:colLast="0"/>
      <w:bookmarkEnd w:id="11"/>
      <w:r>
        <w:rPr>
          <w:rFonts w:ascii="Times New Roman" w:eastAsia="Times New Roman" w:hAnsi="Times New Roman" w:cs="Times New Roman"/>
          <w:color w:val="000000"/>
        </w:rPr>
        <w:t>Стороны несут ответственность в соответствии с действующим законодательством РФ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w:t>
      </w:r>
    </w:p>
    <w:p w14:paraId="4EE46EA3" w14:textId="77777777" w:rsidR="000062F8" w:rsidRDefault="00F649E8">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Ресурсоснабжающая организация не несет материальной ответственности перед Исполнителем за нарушение объемов подачи коммунальных ресурсов по вине самого Исполнителя (неправильные действия персонала Исполнителя или посторонних лиц, повреждение трубопроводов в границах эксплуатационной ответственности Исполнителя и т.п., несоблюдеие режима теплпопотребления), а также в случаях, установленных в соответствии с ч.5 ст.157 ЖК РФ.</w:t>
      </w:r>
    </w:p>
    <w:p w14:paraId="2C75333D" w14:textId="77777777" w:rsidR="000062F8" w:rsidRDefault="000062F8">
      <w:pPr>
        <w:ind w:firstLine="709"/>
        <w:jc w:val="both"/>
        <w:rPr>
          <w:rFonts w:ascii="Times New Roman" w:eastAsia="Times New Roman" w:hAnsi="Times New Roman" w:cs="Times New Roman"/>
        </w:rPr>
      </w:pPr>
    </w:p>
    <w:p w14:paraId="273B84B4" w14:textId="77777777" w:rsidR="000062F8" w:rsidRDefault="00F649E8">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ВЗАИМООТНОШЕНИЙ СТОРОН ДОГОВОРА ПРИ ЭКСПЛУАТАЦИИ ОБЩЕДОМОВЫХ ПРИБОРОВ УЧЕТА</w:t>
      </w:r>
    </w:p>
    <w:p w14:paraId="315EA331" w14:textId="77777777" w:rsidR="000062F8" w:rsidRDefault="00F649E8">
      <w:pPr>
        <w:numPr>
          <w:ilvl w:val="1"/>
          <w:numId w:val="2"/>
        </w:numPr>
        <w:pBdr>
          <w:top w:val="nil"/>
          <w:left w:val="nil"/>
          <w:bottom w:val="nil"/>
          <w:right w:val="nil"/>
          <w:between w:val="nil"/>
        </w:pBdr>
        <w:shd w:val="clear" w:color="auto" w:fill="FFFFFF"/>
        <w:ind w:left="0" w:firstLine="709"/>
        <w:jc w:val="both"/>
        <w:rPr>
          <w:color w:val="000000"/>
        </w:rPr>
      </w:pPr>
      <w:bookmarkStart w:id="12" w:name="_3rdcrjn" w:colFirst="0" w:colLast="0"/>
      <w:bookmarkEnd w:id="12"/>
      <w:r>
        <w:rPr>
          <w:rFonts w:ascii="Times New Roman" w:eastAsia="Times New Roman" w:hAnsi="Times New Roman" w:cs="Times New Roman"/>
          <w:color w:val="000000"/>
        </w:rPr>
        <w:t>Перед началом каждого отопительного периода Исполнитель обязан обеспечить допуск к общедомовому прибору учета представителю Ресурсоснабжающей организации на предмет повторной проверки его рабочего состояния, о чем составляется двухсторонний акт периодической проверки узла учета. После завершения отопительного периода Исполнитель обязан обеспечить допуск к общедомовому прибору учета представителю Ресурсоснабжающей организации на предмет проверки и снятия контрольных показаний с подписанием двухстороннего акта.</w:t>
      </w:r>
    </w:p>
    <w:p w14:paraId="16A75250" w14:textId="77777777" w:rsidR="000062F8" w:rsidRDefault="00F649E8">
      <w:pPr>
        <w:numPr>
          <w:ilvl w:val="1"/>
          <w:numId w:val="2"/>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t>При выходе из строя общедомового прибора учета Исполнитель фиксирует время и дату выхода из строя общедомового прибора учета в журнале показаний приборов учета и немедленно (не более чем в течение суток) уведомляет об этом Ресурсоснабжающую организацию по тел. 8-499-301-03-56,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коммунального ресурса путем введения в эксплуатацию соответствующего общедомового прибора учета.</w:t>
      </w:r>
    </w:p>
    <w:p w14:paraId="2C0D93CA" w14:textId="77777777" w:rsidR="000062F8" w:rsidRDefault="00F649E8">
      <w:pPr>
        <w:numPr>
          <w:ilvl w:val="1"/>
          <w:numId w:val="2"/>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lastRenderedPageBreak/>
        <w:t>Исполнитель обязан предоставить Ресурсоснабжающей организации возможность подключения общедомового прибора учета к автоматизированным информационно-измерительным системам учета коммунального ресурса и передачи их показаний, а также оказывать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w:t>
      </w:r>
    </w:p>
    <w:p w14:paraId="1FEB8639" w14:textId="77777777" w:rsidR="000062F8" w:rsidRDefault="000062F8">
      <w:pPr>
        <w:ind w:firstLine="709"/>
        <w:jc w:val="both"/>
        <w:rPr>
          <w:rFonts w:ascii="Times New Roman" w:eastAsia="Times New Roman" w:hAnsi="Times New Roman" w:cs="Times New Roman"/>
        </w:rPr>
      </w:pPr>
    </w:p>
    <w:p w14:paraId="29890A61" w14:textId="77777777" w:rsidR="000062F8" w:rsidRDefault="00F649E8">
      <w:pPr>
        <w:numPr>
          <w:ilvl w:val="0"/>
          <w:numId w:val="8"/>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РАЗРЕШЕНИЯ СПОРОВ</w:t>
      </w:r>
    </w:p>
    <w:p w14:paraId="096004A2"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439E62B7"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урегулирования спора.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w:t>
      </w:r>
    </w:p>
    <w:p w14:paraId="2E3DD23C"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14B713C7" w14:textId="77777777" w:rsidR="000062F8" w:rsidRDefault="000062F8">
      <w:pPr>
        <w:ind w:firstLine="709"/>
        <w:jc w:val="both"/>
        <w:rPr>
          <w:rFonts w:ascii="Times New Roman" w:eastAsia="Times New Roman" w:hAnsi="Times New Roman" w:cs="Times New Roman"/>
        </w:rPr>
      </w:pPr>
    </w:p>
    <w:p w14:paraId="4E7E73D0" w14:textId="77777777" w:rsidR="000062F8" w:rsidRDefault="00F649E8">
      <w:pPr>
        <w:numPr>
          <w:ilvl w:val="0"/>
          <w:numId w:val="8"/>
        </w:numPr>
        <w:pBdr>
          <w:top w:val="nil"/>
          <w:left w:val="nil"/>
          <w:bottom w:val="nil"/>
          <w:right w:val="nil"/>
          <w:between w:val="nil"/>
        </w:pBdr>
        <w:ind w:left="72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СРОК ДЕЙСТВИЯ ДОГОВОРА</w:t>
      </w:r>
    </w:p>
    <w:p w14:paraId="642DC714"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Настоящий Договор вступает в силу с даты его подписания Сторонами, и действует по «____»_____________20___ г. </w:t>
      </w:r>
    </w:p>
    <w:p w14:paraId="4B3B4646"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Договор считается ежегодно пролонгированным на тех же условиях на следующий календарный год, если не менее чем за 30 календарных дней до окончания срока действия Договора ни одна из Сторон не заявит другой Стороне о его прекращении или изменении или заключении Договора на иных условиях.</w:t>
      </w:r>
    </w:p>
    <w:p w14:paraId="3C03B682" w14:textId="77777777" w:rsidR="000062F8" w:rsidRDefault="000062F8">
      <w:pPr>
        <w:ind w:firstLine="709"/>
        <w:jc w:val="both"/>
      </w:pPr>
      <w:bookmarkStart w:id="13" w:name="26in1rg" w:colFirst="0" w:colLast="0"/>
      <w:bookmarkEnd w:id="13"/>
    </w:p>
    <w:p w14:paraId="757D7336" w14:textId="77777777" w:rsidR="000062F8" w:rsidRDefault="00F649E8">
      <w:pPr>
        <w:numPr>
          <w:ilvl w:val="0"/>
          <w:numId w:val="8"/>
        </w:numPr>
        <w:pBdr>
          <w:top w:val="nil"/>
          <w:left w:val="nil"/>
          <w:bottom w:val="nil"/>
          <w:right w:val="nil"/>
          <w:between w:val="nil"/>
        </w:pBdr>
        <w:ind w:left="72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ПРОЧИЕ УСЛОВИЯ</w:t>
      </w:r>
    </w:p>
    <w:p w14:paraId="68B9E496"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Настоящий Договор может быть расторгнут по основаниям, установленным Правилами, обязательными при заключении договоров ресурсоснабжения, иными нормативными правовыми актами Российской Федерации.</w:t>
      </w:r>
    </w:p>
    <w:p w14:paraId="3E834601"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расторжении Договора Исполнитель обязан произвести полный расчет за коммунальный ресурс, а также исполнить другие обязательства, возникшие вследствие применения мер ответственности за нарушение условия Договора.</w:t>
      </w:r>
    </w:p>
    <w:p w14:paraId="4D216356"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Включение в Договор новых многоквартирных домов осуществляется при предоставлении Исполнителем Ресурсоснабжающей организации документов, подтверждающих права Исполнителя по управлению многоквартирным домом и иных документов в соответствии с Правила заключения договоров ресурсоснабжения.</w:t>
      </w:r>
    </w:p>
    <w:p w14:paraId="14ECC551"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Все изменения и дополнения к настоящему Договору должны быть составлены в письменной форме и подписаны Сторонами.</w:t>
      </w:r>
    </w:p>
    <w:p w14:paraId="5A5A7D8E"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Сторона обязана в течение 5 (пяти) рабочих дней сообщить другой Стороне об изменении наименования, местонахождения (адресов) и платежных реквизитов.</w:t>
      </w:r>
    </w:p>
    <w:p w14:paraId="5C8F9537"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Во всем, что не предусмотрено настоящим Договором, Стороны руководствуются положениями действующего законодательства Российской Федерации.</w:t>
      </w:r>
    </w:p>
    <w:p w14:paraId="0B5C36A6"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Для постоянной связи при исполнении настоящего договора Стороны назначают ответственных лиц:</w:t>
      </w:r>
    </w:p>
    <w:p w14:paraId="6BA945B6"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от Ресурсоснабжающей организации: _______________________________________;</w:t>
      </w:r>
    </w:p>
    <w:p w14:paraId="57E434ED"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 xml:space="preserve">от Исполнителя: _________________________________________________________. </w:t>
      </w:r>
    </w:p>
    <w:p w14:paraId="68CF51D2" w14:textId="77777777" w:rsidR="000062F8" w:rsidRDefault="00F649E8">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Настоящий Договор составлен в 2 (двух) экземплярах, имеющих равную юридическую силу, по одному для каждой из Сторон, состоит из основного текста и приложений к нему:</w:t>
      </w:r>
    </w:p>
    <w:p w14:paraId="7482CA70"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График нагрузок;</w:t>
      </w:r>
    </w:p>
    <w:p w14:paraId="589D3321"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2 – Форма: Сведения о приборах учета;</w:t>
      </w:r>
    </w:p>
    <w:p w14:paraId="21BF705A"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3 – Адреса точек поставки;</w:t>
      </w:r>
    </w:p>
    <w:p w14:paraId="4845EDBC" w14:textId="77777777" w:rsidR="000062F8" w:rsidRDefault="00F649E8">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Приложение № 4 – Акт разграничения эксплуатационной ответственности и балансовой принадлежности тепловых сетей.</w:t>
      </w:r>
    </w:p>
    <w:p w14:paraId="3DBE1240" w14:textId="77777777" w:rsidR="000062F8" w:rsidRDefault="000062F8">
      <w:pPr>
        <w:ind w:firstLine="709"/>
        <w:jc w:val="center"/>
        <w:rPr>
          <w:rFonts w:ascii="Times New Roman" w:eastAsia="Times New Roman" w:hAnsi="Times New Roman" w:cs="Times New Roman"/>
          <w:b/>
        </w:rPr>
      </w:pPr>
    </w:p>
    <w:p w14:paraId="3FCEE9A2" w14:textId="77777777" w:rsidR="000062F8" w:rsidRDefault="00F649E8">
      <w:pPr>
        <w:ind w:firstLine="709"/>
        <w:jc w:val="center"/>
        <w:rPr>
          <w:rFonts w:ascii="Times New Roman" w:eastAsia="Times New Roman" w:hAnsi="Times New Roman" w:cs="Times New Roman"/>
          <w:b/>
        </w:rPr>
      </w:pPr>
      <w:r>
        <w:rPr>
          <w:rFonts w:ascii="Times New Roman" w:eastAsia="Times New Roman" w:hAnsi="Times New Roman" w:cs="Times New Roman"/>
          <w:b/>
        </w:rPr>
        <w:t>АДРЕСА И БАНКОВСКИЕ РЕКВИЗИТЫ СТОРОН</w:t>
      </w:r>
    </w:p>
    <w:p w14:paraId="7FE5B128" w14:textId="77777777" w:rsidR="000062F8" w:rsidRDefault="000062F8">
      <w:pPr>
        <w:ind w:firstLine="709"/>
        <w:jc w:val="center"/>
        <w:rPr>
          <w:rFonts w:ascii="Times New Roman" w:eastAsia="Times New Roman" w:hAnsi="Times New Roman" w:cs="Times New Roman"/>
          <w:b/>
        </w:rPr>
      </w:pPr>
    </w:p>
    <w:p w14:paraId="0D92416B" w14:textId="77777777" w:rsidR="004E0A53" w:rsidRDefault="004E0A53" w:rsidP="008926BD">
      <w:pPr>
        <w:jc w:val="both"/>
        <w:rPr>
          <w:rFonts w:ascii="Times New Roman" w:hAnsi="Times New Roman" w:cs="Times New Roman"/>
          <w:b/>
        </w:rPr>
      </w:pPr>
      <w:r>
        <w:rPr>
          <w:rFonts w:ascii="Times New Roman" w:hAnsi="Times New Roman" w:cs="Times New Roman"/>
          <w:b/>
        </w:rPr>
        <w:t>Ресурсоснабжающая организация:</w:t>
      </w:r>
    </w:p>
    <w:p w14:paraId="3EE45826" w14:textId="77777777" w:rsidR="004E0A53" w:rsidRDefault="004E0A53" w:rsidP="008926BD">
      <w:pPr>
        <w:jc w:val="both"/>
        <w:rPr>
          <w:rFonts w:ascii="Times New Roman" w:hAnsi="Times New Roman" w:cs="Times New Roman"/>
          <w:b/>
        </w:rPr>
      </w:pPr>
      <w:r w:rsidRPr="009034A3">
        <w:rPr>
          <w:rFonts w:ascii="Times New Roman" w:hAnsi="Times New Roman" w:cs="Times New Roman"/>
          <w:b/>
          <w:bCs/>
        </w:rPr>
        <w:t>Муниципальное унитарное предприятие Городского округа Балашиха «Балашихинские Коммунальные Системы»</w:t>
      </w:r>
    </w:p>
    <w:p w14:paraId="59167F12" w14:textId="4C29CD8F" w:rsidR="004E0A53" w:rsidRPr="00F31122" w:rsidRDefault="004E0A53" w:rsidP="008926BD">
      <w:pPr>
        <w:jc w:val="both"/>
        <w:rPr>
          <w:rFonts w:ascii="Times New Roman" w:hAnsi="Times New Roman" w:cs="Times New Roman"/>
          <w:bCs/>
        </w:rPr>
      </w:pPr>
      <w:r w:rsidRPr="00D74554">
        <w:rPr>
          <w:rFonts w:ascii="Times New Roman" w:hAnsi="Times New Roman" w:cs="Times New Roman"/>
        </w:rPr>
        <w:t xml:space="preserve">Адрес </w:t>
      </w:r>
      <w:r w:rsidR="003F1013">
        <w:rPr>
          <w:rFonts w:ascii="Times New Roman" w:hAnsi="Times New Roman" w:cs="Times New Roman"/>
        </w:rPr>
        <w:t>юридический</w:t>
      </w:r>
      <w:r w:rsidRPr="00D74554">
        <w:rPr>
          <w:rFonts w:ascii="Times New Roman" w:hAnsi="Times New Roman" w:cs="Times New Roman"/>
        </w:rPr>
        <w:t xml:space="preserve">: </w:t>
      </w:r>
      <w:r w:rsidR="00EC27AF" w:rsidRPr="00CF379C">
        <w:rPr>
          <w:rFonts w:ascii="Times New Roman" w:hAnsi="Times New Roman" w:cs="Times New Roman"/>
          <w:bCs/>
        </w:rPr>
        <w:t>14390</w:t>
      </w:r>
      <w:r w:rsidR="00EC27AF">
        <w:rPr>
          <w:rFonts w:ascii="Times New Roman" w:hAnsi="Times New Roman" w:cs="Times New Roman"/>
          <w:bCs/>
        </w:rPr>
        <w:t>3</w:t>
      </w:r>
      <w:r w:rsidR="00EC27AF" w:rsidRPr="00CF379C">
        <w:rPr>
          <w:rFonts w:ascii="Times New Roman" w:hAnsi="Times New Roman" w:cs="Times New Roman"/>
          <w:bCs/>
        </w:rPr>
        <w:t xml:space="preserve">, Московская область, г. Балашиха, ул. </w:t>
      </w:r>
      <w:r w:rsidR="00EC27AF">
        <w:rPr>
          <w:rFonts w:ascii="Times New Roman" w:hAnsi="Times New Roman" w:cs="Times New Roman"/>
          <w:bCs/>
        </w:rPr>
        <w:t>Белякова</w:t>
      </w:r>
      <w:r w:rsidR="00EC27AF" w:rsidRPr="00CF379C">
        <w:rPr>
          <w:rFonts w:ascii="Times New Roman" w:hAnsi="Times New Roman" w:cs="Times New Roman"/>
          <w:bCs/>
        </w:rPr>
        <w:t>, д.2</w:t>
      </w:r>
    </w:p>
    <w:p w14:paraId="4F15CA80" w14:textId="77777777" w:rsidR="004E0A53" w:rsidRPr="00D74554" w:rsidRDefault="004E0A53" w:rsidP="008926BD">
      <w:pPr>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12067F19" w14:textId="77777777" w:rsidR="004E0A53" w:rsidRPr="00D74554" w:rsidRDefault="004E0A53" w:rsidP="008926BD">
      <w:pPr>
        <w:jc w:val="both"/>
        <w:rPr>
          <w:rFonts w:ascii="Times New Roman" w:hAnsi="Times New Roman" w:cs="Times New Roman"/>
        </w:rPr>
      </w:pPr>
      <w:r w:rsidRPr="00D74554">
        <w:rPr>
          <w:rFonts w:ascii="Times New Roman" w:hAnsi="Times New Roman" w:cs="Times New Roman"/>
        </w:rPr>
        <w:t>КПП 500101001</w:t>
      </w:r>
    </w:p>
    <w:p w14:paraId="1E469975" w14:textId="77777777" w:rsidR="004E0A53" w:rsidRPr="00D74554" w:rsidRDefault="004E0A53" w:rsidP="008926BD">
      <w:pPr>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1579D9E6" w14:textId="77777777" w:rsidR="004E0A53" w:rsidRPr="00D74554" w:rsidRDefault="004E0A53" w:rsidP="008926BD">
      <w:pPr>
        <w:jc w:val="both"/>
        <w:rPr>
          <w:rFonts w:ascii="Times New Roman" w:hAnsi="Times New Roman" w:cs="Times New Roman"/>
        </w:rPr>
      </w:pPr>
      <w:r w:rsidRPr="00D74554">
        <w:rPr>
          <w:rFonts w:ascii="Times New Roman" w:hAnsi="Times New Roman" w:cs="Times New Roman"/>
        </w:rPr>
        <w:t>БИК 044525225</w:t>
      </w:r>
    </w:p>
    <w:p w14:paraId="7EA90F76" w14:textId="77777777" w:rsidR="004E0A53" w:rsidRPr="00D74554" w:rsidRDefault="004E0A53" w:rsidP="008926BD">
      <w:pPr>
        <w:jc w:val="both"/>
        <w:rPr>
          <w:rFonts w:ascii="Times New Roman" w:hAnsi="Times New Roman" w:cs="Times New Roman"/>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406F850A" w14:textId="77777777" w:rsidR="00A712A7" w:rsidRDefault="00A712A7" w:rsidP="00A712A7">
      <w:pPr>
        <w:ind w:left="142" w:hanging="142"/>
        <w:jc w:val="both"/>
        <w:rPr>
          <w:rFonts w:ascii="Times New Roman" w:hAnsi="Times New Roman" w:cs="Times New Roman"/>
        </w:rPr>
      </w:pPr>
      <w:bookmarkStart w:id="14" w:name="_Hlk531939007"/>
      <w:bookmarkEnd w:id="14"/>
      <w:r>
        <w:rPr>
          <w:rFonts w:ascii="Times New Roman" w:hAnsi="Times New Roman" w:cs="Times New Roman"/>
        </w:rPr>
        <w:t>Телефон 8(495) 521-21-21</w:t>
      </w:r>
    </w:p>
    <w:p w14:paraId="114FA00F" w14:textId="77777777" w:rsidR="00A712A7" w:rsidRDefault="00A712A7" w:rsidP="00A712A7">
      <w:pPr>
        <w:ind w:left="142" w:hanging="142"/>
        <w:jc w:val="both"/>
        <w:rPr>
          <w:rFonts w:ascii="Times New Roman" w:hAnsi="Times New Roman" w:cs="Times New Roman"/>
        </w:rPr>
      </w:pPr>
      <w:r>
        <w:rPr>
          <w:rFonts w:ascii="Times New Roman" w:hAnsi="Times New Roman" w:cs="Times New Roman"/>
          <w:lang w:val="en-US"/>
        </w:rPr>
        <w:t>E</w:t>
      </w:r>
      <w:r w:rsidRPr="00A712A7">
        <w:rPr>
          <w:rFonts w:ascii="Times New Roman" w:hAnsi="Times New Roman" w:cs="Times New Roman"/>
        </w:rPr>
        <w:t>-</w:t>
      </w:r>
      <w:r>
        <w:rPr>
          <w:rFonts w:ascii="Times New Roman" w:hAnsi="Times New Roman" w:cs="Times New Roman"/>
          <w:lang w:val="en-US"/>
        </w:rPr>
        <w:t>mail</w:t>
      </w:r>
      <w:r w:rsidRPr="00A712A7">
        <w:rPr>
          <w:rFonts w:ascii="Times New Roman" w:hAnsi="Times New Roman" w:cs="Times New Roman"/>
        </w:rPr>
        <w:t xml:space="preserve">: </w:t>
      </w:r>
      <w:r>
        <w:rPr>
          <w:rFonts w:ascii="Times New Roman" w:hAnsi="Times New Roman" w:cs="Times New Roman"/>
          <w:lang w:val="en-US"/>
        </w:rPr>
        <w:t>teplo</w:t>
      </w:r>
      <w:r w:rsidRPr="00A712A7">
        <w:rPr>
          <w:rFonts w:ascii="Times New Roman" w:hAnsi="Times New Roman" w:cs="Times New Roman"/>
        </w:rPr>
        <w:t>1@</w:t>
      </w:r>
      <w:r>
        <w:rPr>
          <w:rFonts w:ascii="Times New Roman" w:hAnsi="Times New Roman" w:cs="Times New Roman"/>
          <w:lang w:val="en-US"/>
        </w:rPr>
        <w:t>balcomsys</w:t>
      </w:r>
      <w:r w:rsidRPr="00A712A7">
        <w:rPr>
          <w:rFonts w:ascii="Times New Roman" w:hAnsi="Times New Roman" w:cs="Times New Roman"/>
        </w:rPr>
        <w:t>.</w:t>
      </w:r>
      <w:r>
        <w:rPr>
          <w:rFonts w:ascii="Times New Roman" w:hAnsi="Times New Roman" w:cs="Times New Roman"/>
          <w:lang w:val="en-US"/>
        </w:rPr>
        <w:t>ru</w:t>
      </w:r>
    </w:p>
    <w:p w14:paraId="5FAB1FC0" w14:textId="65810586" w:rsidR="000062F8" w:rsidRDefault="004E0A53" w:rsidP="008926BD">
      <w:pPr>
        <w:jc w:val="both"/>
      </w:pP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42EDF000" w14:textId="77777777" w:rsidR="000062F8" w:rsidRDefault="000062F8">
      <w:pPr>
        <w:ind w:firstLine="709"/>
        <w:jc w:val="both"/>
        <w:rPr>
          <w:rFonts w:ascii="Times New Roman" w:eastAsia="Times New Roman" w:hAnsi="Times New Roman" w:cs="Times New Roman"/>
        </w:rPr>
      </w:pPr>
    </w:p>
    <w:p w14:paraId="3D1D1561" w14:textId="44B458FF" w:rsidR="000062F8" w:rsidRDefault="00F649E8" w:rsidP="008926BD">
      <w:pPr>
        <w:jc w:val="both"/>
        <w:rPr>
          <w:rFonts w:ascii="Times New Roman" w:eastAsia="Times New Roman" w:hAnsi="Times New Roman" w:cs="Times New Roman"/>
        </w:rPr>
      </w:pPr>
      <w:r w:rsidRPr="004E0A53">
        <w:rPr>
          <w:rFonts w:ascii="Times New Roman" w:eastAsia="Times New Roman" w:hAnsi="Times New Roman" w:cs="Times New Roman"/>
          <w:b/>
          <w:bCs/>
        </w:rPr>
        <w:t>Исполнитель</w:t>
      </w:r>
      <w:r>
        <w:rPr>
          <w:rFonts w:ascii="Times New Roman" w:eastAsia="Times New Roman" w:hAnsi="Times New Roman" w:cs="Times New Roman"/>
        </w:rPr>
        <w:t>:</w:t>
      </w:r>
    </w:p>
    <w:p w14:paraId="55C71104" w14:textId="50E4B340" w:rsidR="00B551C2" w:rsidRDefault="00B551C2">
      <w:pPr>
        <w:ind w:firstLine="709"/>
        <w:jc w:val="both"/>
        <w:rPr>
          <w:rFonts w:ascii="Times New Roman" w:eastAsia="Times New Roman" w:hAnsi="Times New Roman" w:cs="Times New Roman"/>
        </w:rPr>
      </w:pPr>
    </w:p>
    <w:p w14:paraId="70BD6E32" w14:textId="2E396D1A" w:rsidR="00B551C2" w:rsidRDefault="00B551C2">
      <w:pPr>
        <w:ind w:firstLine="709"/>
        <w:jc w:val="both"/>
        <w:rPr>
          <w:rFonts w:ascii="Times New Roman" w:eastAsia="Times New Roman" w:hAnsi="Times New Roman" w:cs="Times New Roman"/>
        </w:rPr>
      </w:pPr>
    </w:p>
    <w:p w14:paraId="6C1B3883" w14:textId="6B53F106" w:rsidR="00B551C2" w:rsidRDefault="00B551C2">
      <w:pPr>
        <w:ind w:firstLine="709"/>
        <w:jc w:val="both"/>
        <w:rPr>
          <w:rFonts w:ascii="Times New Roman" w:eastAsia="Times New Roman" w:hAnsi="Times New Roman" w:cs="Times New Roman"/>
        </w:rPr>
      </w:pPr>
    </w:p>
    <w:p w14:paraId="0E5261B4" w14:textId="097AE6DF" w:rsidR="00B551C2" w:rsidRDefault="00B551C2">
      <w:pPr>
        <w:ind w:firstLine="709"/>
        <w:jc w:val="both"/>
        <w:rPr>
          <w:rFonts w:ascii="Times New Roman" w:eastAsia="Times New Roman" w:hAnsi="Times New Roman" w:cs="Times New Roman"/>
        </w:rPr>
      </w:pPr>
    </w:p>
    <w:p w14:paraId="4AF7C07E" w14:textId="1DA0868E" w:rsidR="00B551C2" w:rsidRDefault="00B551C2">
      <w:pPr>
        <w:ind w:firstLine="709"/>
        <w:jc w:val="both"/>
        <w:rPr>
          <w:rFonts w:ascii="Times New Roman" w:eastAsia="Times New Roman" w:hAnsi="Times New Roman" w:cs="Times New Roman"/>
        </w:rPr>
      </w:pPr>
    </w:p>
    <w:p w14:paraId="3256B4D4" w14:textId="4363E82E" w:rsidR="00B551C2" w:rsidRDefault="00B551C2">
      <w:pPr>
        <w:ind w:firstLine="709"/>
        <w:jc w:val="both"/>
        <w:rPr>
          <w:rFonts w:ascii="Times New Roman" w:eastAsia="Times New Roman" w:hAnsi="Times New Roman" w:cs="Times New Roman"/>
        </w:rPr>
      </w:pPr>
    </w:p>
    <w:p w14:paraId="6ACF0B45" w14:textId="23F038C0" w:rsidR="00B551C2" w:rsidRDefault="00B551C2">
      <w:pPr>
        <w:ind w:firstLine="709"/>
        <w:jc w:val="both"/>
        <w:rPr>
          <w:rFonts w:ascii="Times New Roman" w:eastAsia="Times New Roman" w:hAnsi="Times New Roman" w:cs="Times New Roman"/>
        </w:rPr>
      </w:pPr>
    </w:p>
    <w:p w14:paraId="51BDD9C4" w14:textId="7B5820FF" w:rsidR="00B551C2" w:rsidRDefault="00B551C2">
      <w:pPr>
        <w:ind w:firstLine="709"/>
        <w:jc w:val="both"/>
        <w:rPr>
          <w:rFonts w:ascii="Times New Roman" w:eastAsia="Times New Roman" w:hAnsi="Times New Roman" w:cs="Times New Roman"/>
        </w:rPr>
      </w:pPr>
    </w:p>
    <w:p w14:paraId="7EF6CCF2" w14:textId="5D2158EC" w:rsidR="00B551C2" w:rsidRDefault="00B551C2">
      <w:pPr>
        <w:ind w:firstLine="709"/>
        <w:jc w:val="both"/>
        <w:rPr>
          <w:rFonts w:ascii="Times New Roman" w:eastAsia="Times New Roman" w:hAnsi="Times New Roman" w:cs="Times New Roman"/>
        </w:rPr>
      </w:pPr>
    </w:p>
    <w:p w14:paraId="635D3D0F" w14:textId="77777777" w:rsidR="00B551C2" w:rsidRDefault="00B551C2">
      <w:pPr>
        <w:ind w:firstLine="709"/>
        <w:jc w:val="both"/>
        <w:rPr>
          <w:rFonts w:ascii="Times New Roman" w:eastAsia="Times New Roman" w:hAnsi="Times New Roman" w:cs="Times New Roman"/>
        </w:rPr>
      </w:pPr>
    </w:p>
    <w:p w14:paraId="77E8CEC8" w14:textId="1051A454" w:rsidR="004E0A53" w:rsidRDefault="004E0A53" w:rsidP="004E0A53">
      <w:pPr>
        <w:ind w:firstLine="709"/>
        <w:jc w:val="center"/>
        <w:rPr>
          <w:rFonts w:ascii="Times New Roman" w:eastAsia="Times New Roman" w:hAnsi="Times New Roman" w:cs="Times New Roman"/>
          <w:b/>
          <w:bCs/>
        </w:rPr>
      </w:pPr>
      <w:r>
        <w:rPr>
          <w:rFonts w:ascii="Times New Roman" w:eastAsia="Times New Roman" w:hAnsi="Times New Roman" w:cs="Times New Roman"/>
        </w:rPr>
        <w:br/>
      </w:r>
      <w:r w:rsidRPr="004E0A53">
        <w:rPr>
          <w:rFonts w:ascii="Times New Roman" w:eastAsia="Times New Roman" w:hAnsi="Times New Roman" w:cs="Times New Roman"/>
          <w:b/>
          <w:bCs/>
        </w:rPr>
        <w:t>ПОДПИСИ СТОРОН</w:t>
      </w:r>
    </w:p>
    <w:p w14:paraId="2719E1F7" w14:textId="77777777" w:rsidR="004E0A53" w:rsidRPr="004E0A53" w:rsidRDefault="004E0A53" w:rsidP="004E0A53">
      <w:pPr>
        <w:ind w:firstLine="709"/>
        <w:jc w:val="center"/>
        <w:rPr>
          <w:rFonts w:ascii="Times New Roman" w:eastAsia="Times New Roman" w:hAnsi="Times New Roman" w:cs="Times New Roman"/>
          <w:b/>
          <w:bC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4E0A53" w:rsidRPr="00143F95" w14:paraId="6FD81904" w14:textId="77777777" w:rsidTr="00CF24AB">
        <w:tc>
          <w:tcPr>
            <w:tcW w:w="4197" w:type="dxa"/>
            <w:gridSpan w:val="2"/>
          </w:tcPr>
          <w:p w14:paraId="1685A89A" w14:textId="77777777" w:rsidR="004E0A53" w:rsidRPr="00143F95" w:rsidRDefault="004E0A53" w:rsidP="00CF24AB">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От Ресурсоснабжающей организации:</w:t>
            </w:r>
          </w:p>
        </w:tc>
        <w:tc>
          <w:tcPr>
            <w:tcW w:w="587" w:type="dxa"/>
          </w:tcPr>
          <w:p w14:paraId="20A1D4AB" w14:textId="77777777" w:rsidR="004E0A53" w:rsidRPr="00143F95"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7B686ADA" w14:textId="77777777" w:rsidR="004E0A53" w:rsidRPr="00143F95"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От Исполнителя:</w:t>
            </w:r>
          </w:p>
        </w:tc>
      </w:tr>
      <w:tr w:rsidR="004E0A53" w:rsidRPr="00143F95" w14:paraId="0874B533" w14:textId="77777777" w:rsidTr="00CF24AB">
        <w:tc>
          <w:tcPr>
            <w:tcW w:w="4197" w:type="dxa"/>
            <w:gridSpan w:val="2"/>
          </w:tcPr>
          <w:p w14:paraId="504496FA" w14:textId="77777777" w:rsidR="004E0A53" w:rsidRPr="001F49F4"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7260DDA4" w14:textId="77777777" w:rsidR="004E0A53" w:rsidRPr="001F49F4"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40834ED9" w14:textId="41CF9251" w:rsidR="004E0A53" w:rsidRPr="001F49F4"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4E0A53" w:rsidRPr="00143F95" w14:paraId="3632F517" w14:textId="77777777" w:rsidTr="00CF24AB">
        <w:tc>
          <w:tcPr>
            <w:tcW w:w="4197" w:type="dxa"/>
            <w:gridSpan w:val="2"/>
          </w:tcPr>
          <w:p w14:paraId="00581B41" w14:textId="77777777" w:rsidR="004E0A53" w:rsidRPr="001F49F4"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4F1A4928" w14:textId="77777777" w:rsidR="004E0A53" w:rsidRPr="003F1013"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3E755461" w14:textId="77777777" w:rsidR="004E0A53" w:rsidRPr="003F1013"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4E0A53" w:rsidRPr="00143F95" w14:paraId="7ED95406" w14:textId="77777777" w:rsidTr="00CF24AB">
        <w:tc>
          <w:tcPr>
            <w:tcW w:w="4197" w:type="dxa"/>
            <w:gridSpan w:val="2"/>
          </w:tcPr>
          <w:p w14:paraId="5BF143C1" w14:textId="77777777" w:rsidR="004E0A53" w:rsidRPr="003F1013" w:rsidRDefault="004E0A53" w:rsidP="00CF24AB">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51C11921" w14:textId="77777777" w:rsidR="004E0A53" w:rsidRPr="003F1013"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77EDF4E8" w14:textId="77777777" w:rsidR="004E0A53" w:rsidRPr="003F1013"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4E0A53" w:rsidRPr="00143F95" w14:paraId="79B8BE5C" w14:textId="77777777" w:rsidTr="00CF24AB">
        <w:tc>
          <w:tcPr>
            <w:tcW w:w="4197" w:type="dxa"/>
            <w:gridSpan w:val="2"/>
          </w:tcPr>
          <w:p w14:paraId="7279722C" w14:textId="77777777" w:rsidR="004E0A53" w:rsidRPr="003F1013"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381DF5E6" w14:textId="77777777" w:rsidR="004E0A53" w:rsidRPr="003F1013"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706F5264" w14:textId="77777777" w:rsidR="004E0A53" w:rsidRPr="003F1013"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4E0A53" w:rsidRPr="00143F95" w14:paraId="4F7272CE" w14:textId="77777777" w:rsidTr="00CF24AB">
        <w:tc>
          <w:tcPr>
            <w:tcW w:w="4197" w:type="dxa"/>
            <w:gridSpan w:val="2"/>
          </w:tcPr>
          <w:p w14:paraId="3F6BCF53" w14:textId="77777777" w:rsidR="004E0A53" w:rsidRPr="003828C9"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25FD7F64" w14:textId="77777777" w:rsidR="004E0A53" w:rsidRPr="00143F95"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090CE9CF" w14:textId="19F18057" w:rsidR="004E0A53" w:rsidRPr="00143F95"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4E0A53" w:rsidRPr="00143F95" w14:paraId="11B381DE" w14:textId="77777777" w:rsidTr="00CF24AB">
        <w:tc>
          <w:tcPr>
            <w:tcW w:w="4197" w:type="dxa"/>
            <w:gridSpan w:val="2"/>
          </w:tcPr>
          <w:p w14:paraId="74AB230C" w14:textId="77777777" w:rsidR="004E0A53" w:rsidRPr="00143F95" w:rsidRDefault="004E0A53" w:rsidP="00CF24AB">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646C77DF" w14:textId="77777777" w:rsidR="004E0A53" w:rsidRPr="00143F95"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303F913C" w14:textId="77777777" w:rsidR="004E0A53" w:rsidRPr="00143F95"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4E0A53" w:rsidRPr="00143F95" w14:paraId="33151057" w14:textId="77777777" w:rsidTr="00CF24AB">
        <w:tc>
          <w:tcPr>
            <w:tcW w:w="1965" w:type="dxa"/>
          </w:tcPr>
          <w:p w14:paraId="2E89D7AC" w14:textId="77777777" w:rsidR="004E0A53" w:rsidRPr="00143F95"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7923B9E6" w14:textId="77777777" w:rsidR="004E0A53" w:rsidRPr="00143F95"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6A9F9347" w14:textId="77777777" w:rsidR="004E0A53" w:rsidRPr="00143F95"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06E20C33" w14:textId="77777777" w:rsidR="004E0A53" w:rsidRPr="00143F95"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28FAA83E" w14:textId="77777777" w:rsidR="004E0A53" w:rsidRPr="00143F95" w:rsidRDefault="004E0A5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29F0D0C4" w14:textId="77777777" w:rsidR="004E0A53" w:rsidRDefault="004E0A53">
      <w:pPr>
        <w:ind w:firstLine="709"/>
        <w:jc w:val="both"/>
        <w:rPr>
          <w:rFonts w:ascii="Times New Roman" w:eastAsia="Times New Roman" w:hAnsi="Times New Roman" w:cs="Times New Roman"/>
        </w:rPr>
      </w:pPr>
    </w:p>
    <w:p w14:paraId="1FC9FADD" w14:textId="77777777" w:rsidR="000062F8" w:rsidRDefault="000062F8">
      <w:pPr>
        <w:ind w:firstLine="709"/>
        <w:jc w:val="both"/>
        <w:rPr>
          <w:rFonts w:ascii="Times New Roman" w:eastAsia="Times New Roman" w:hAnsi="Times New Roman" w:cs="Times New Roman"/>
        </w:rPr>
      </w:pPr>
    </w:p>
    <w:tbl>
      <w:tblPr>
        <w:tblStyle w:val="a5"/>
        <w:tblW w:w="9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0"/>
        <w:gridCol w:w="563"/>
        <w:gridCol w:w="4685"/>
      </w:tblGrid>
      <w:tr w:rsidR="000062F8" w14:paraId="191E34A4" w14:textId="77777777">
        <w:tc>
          <w:tcPr>
            <w:tcW w:w="4100" w:type="dxa"/>
            <w:tcBorders>
              <w:top w:val="nil"/>
              <w:left w:val="nil"/>
              <w:bottom w:val="nil"/>
              <w:right w:val="nil"/>
            </w:tcBorders>
            <w:shd w:val="clear" w:color="auto" w:fill="auto"/>
          </w:tcPr>
          <w:p w14:paraId="22A9B4D9" w14:textId="00C126B4" w:rsidR="000062F8" w:rsidRDefault="000062F8">
            <w:pPr>
              <w:shd w:val="clear" w:color="auto" w:fill="FFFFFF"/>
              <w:tabs>
                <w:tab w:val="left" w:pos="1560"/>
              </w:tabs>
              <w:jc w:val="both"/>
              <w:rPr>
                <w:rFonts w:ascii="Times New Roman" w:eastAsia="Times New Roman" w:hAnsi="Times New Roman" w:cs="Times New Roman"/>
              </w:rPr>
            </w:pPr>
          </w:p>
        </w:tc>
        <w:tc>
          <w:tcPr>
            <w:tcW w:w="563" w:type="dxa"/>
            <w:tcBorders>
              <w:top w:val="nil"/>
              <w:left w:val="nil"/>
              <w:bottom w:val="nil"/>
              <w:right w:val="nil"/>
            </w:tcBorders>
            <w:shd w:val="clear" w:color="auto" w:fill="auto"/>
          </w:tcPr>
          <w:p w14:paraId="638BA406" w14:textId="77777777" w:rsidR="000062F8" w:rsidRDefault="000062F8">
            <w:pPr>
              <w:shd w:val="clear" w:color="auto" w:fill="FFFFFF"/>
              <w:tabs>
                <w:tab w:val="left" w:pos="1560"/>
              </w:tabs>
              <w:jc w:val="both"/>
              <w:rPr>
                <w:rFonts w:ascii="Arimo" w:eastAsia="Arimo" w:hAnsi="Arimo" w:cs="Arimo"/>
              </w:rPr>
            </w:pPr>
          </w:p>
        </w:tc>
        <w:tc>
          <w:tcPr>
            <w:tcW w:w="4685" w:type="dxa"/>
            <w:tcBorders>
              <w:top w:val="nil"/>
              <w:left w:val="nil"/>
              <w:bottom w:val="nil"/>
              <w:right w:val="nil"/>
            </w:tcBorders>
            <w:shd w:val="clear" w:color="auto" w:fill="auto"/>
          </w:tcPr>
          <w:p w14:paraId="7F20670C" w14:textId="498EA79E" w:rsidR="000062F8" w:rsidRDefault="000062F8">
            <w:pPr>
              <w:shd w:val="clear" w:color="auto" w:fill="FFFFFF"/>
              <w:tabs>
                <w:tab w:val="left" w:pos="1560"/>
              </w:tabs>
              <w:jc w:val="both"/>
              <w:rPr>
                <w:rFonts w:ascii="Times New Roman" w:eastAsia="Times New Roman" w:hAnsi="Times New Roman" w:cs="Times New Roman"/>
              </w:rPr>
            </w:pPr>
          </w:p>
        </w:tc>
      </w:tr>
    </w:tbl>
    <w:p w14:paraId="3D3B7D19" w14:textId="77777777" w:rsidR="000062F8" w:rsidRDefault="000062F8">
      <w:pPr>
        <w:ind w:firstLine="709"/>
        <w:jc w:val="both"/>
      </w:pPr>
    </w:p>
    <w:sectPr w:rsidR="000062F8" w:rsidSect="007B6E71">
      <w:headerReference w:type="default" r:id="rId7"/>
      <w:footerReference w:type="default" r:id="rId8"/>
      <w:pgSz w:w="11906" w:h="16838"/>
      <w:pgMar w:top="851" w:right="851" w:bottom="851" w:left="1134" w:header="283"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A716" w14:textId="77777777" w:rsidR="001A348B" w:rsidRDefault="001A348B">
      <w:r>
        <w:separator/>
      </w:r>
    </w:p>
  </w:endnote>
  <w:endnote w:type="continuationSeparator" w:id="0">
    <w:p w14:paraId="5E558814" w14:textId="77777777" w:rsidR="001A348B" w:rsidRDefault="001A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mo">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5401" w14:textId="77777777" w:rsidR="000062F8" w:rsidRDefault="000062F8">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14:paraId="2F3989C0" w14:textId="77777777" w:rsidR="000062F8" w:rsidRDefault="000062F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F542" w14:textId="77777777" w:rsidR="001A348B" w:rsidRDefault="001A348B">
      <w:r>
        <w:separator/>
      </w:r>
    </w:p>
  </w:footnote>
  <w:footnote w:type="continuationSeparator" w:id="0">
    <w:p w14:paraId="712C63A5" w14:textId="77777777" w:rsidR="001A348B" w:rsidRDefault="001A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1D40" w14:textId="77777777" w:rsidR="000062F8" w:rsidRDefault="00F649E8">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B6E7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66C9155C" w14:textId="77777777" w:rsidR="000062F8" w:rsidRDefault="000062F8">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7BF"/>
    <w:multiLevelType w:val="multilevel"/>
    <w:tmpl w:val="7284D344"/>
    <w:lvl w:ilvl="0">
      <w:start w:val="5"/>
      <w:numFmt w:val="decimal"/>
      <w:lvlText w:val="%1."/>
      <w:lvlJc w:val="left"/>
      <w:pPr>
        <w:ind w:left="360" w:hanging="360"/>
      </w:pPr>
      <w:rPr>
        <w:rFonts w:ascii="Times New Roman" w:eastAsia="Times New Roman" w:hAnsi="Times New Roman" w:cs="Times New Roman"/>
        <w:b/>
        <w:sz w:val="24"/>
        <w:szCs w:val="24"/>
      </w:rPr>
    </w:lvl>
    <w:lvl w:ilvl="1">
      <w:start w:val="3"/>
      <w:numFmt w:val="decimal"/>
      <w:lvlText w:val="%1.%2."/>
      <w:lvlJc w:val="left"/>
      <w:pPr>
        <w:ind w:left="0" w:firstLine="709"/>
      </w:pPr>
      <w:rPr>
        <w:rFonts w:ascii="Times New Roman" w:eastAsia="Times New Roman" w:hAnsi="Times New Roman" w:cs="Times New Roman"/>
        <w:b/>
      </w:rPr>
    </w:lvl>
    <w:lvl w:ilvl="2">
      <w:start w:val="1"/>
      <w:numFmt w:val="decimal"/>
      <w:lvlText w:val="%1.%2.%3."/>
      <w:lvlJc w:val="left"/>
      <w:pPr>
        <w:ind w:left="1146" w:hanging="720"/>
      </w:pPr>
      <w:rPr>
        <w:rFonts w:ascii="Times New Roman" w:eastAsia="Times New Roman" w:hAnsi="Times New Roman" w:cs="Times New Roman"/>
        <w:b w:val="0"/>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E94C42"/>
    <w:multiLevelType w:val="multilevel"/>
    <w:tmpl w:val="AC84D0E0"/>
    <w:lvl w:ilvl="0">
      <w:start w:val="9"/>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7A6340"/>
    <w:multiLevelType w:val="multilevel"/>
    <w:tmpl w:val="C53ADE9E"/>
    <w:lvl w:ilvl="0">
      <w:start w:val="2"/>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0" w:firstLine="709"/>
      </w:pPr>
      <w:rPr>
        <w:b w:val="0"/>
        <w:sz w:val="24"/>
        <w:szCs w:val="24"/>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2E8199C"/>
    <w:multiLevelType w:val="multilevel"/>
    <w:tmpl w:val="37F288E6"/>
    <w:lvl w:ilvl="0">
      <w:start w:val="8"/>
      <w:numFmt w:val="decimal"/>
      <w:lvlText w:val="%1."/>
      <w:lvlJc w:val="left"/>
      <w:pPr>
        <w:ind w:left="360" w:hanging="360"/>
      </w:pPr>
    </w:lvl>
    <w:lvl w:ilvl="1">
      <w:start w:val="1"/>
      <w:numFmt w:val="decimal"/>
      <w:lvlText w:val="%1.%2."/>
      <w:lvlJc w:val="left"/>
      <w:pPr>
        <w:ind w:left="1425" w:hanging="432"/>
      </w:pPr>
      <w:rPr>
        <w:rFonts w:ascii="Times New Roman" w:eastAsia="Times New Roman" w:hAnsi="Times New Roman" w:cs="Times New Roman"/>
        <w:sz w:val="24"/>
        <w:szCs w:val="24"/>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6A1C9A"/>
    <w:multiLevelType w:val="multilevel"/>
    <w:tmpl w:val="5B66BB06"/>
    <w:lvl w:ilvl="0">
      <w:start w:val="6"/>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E7530A"/>
    <w:multiLevelType w:val="multilevel"/>
    <w:tmpl w:val="F3E415A6"/>
    <w:lvl w:ilvl="0">
      <w:start w:val="5"/>
      <w:numFmt w:val="decimal"/>
      <w:lvlText w:val="%1."/>
      <w:lvlJc w:val="left"/>
      <w:pPr>
        <w:ind w:left="0" w:firstLine="0"/>
      </w:pPr>
      <w:rPr>
        <w:b/>
        <w:i w:val="0"/>
        <w:smallCaps w:val="0"/>
        <w:strike w:val="0"/>
        <w:color w:val="000000"/>
        <w:sz w:val="24"/>
        <w:szCs w:val="24"/>
        <w:u w:val="none"/>
      </w:rPr>
    </w:lvl>
    <w:lvl w:ilvl="1">
      <w:start w:val="1"/>
      <w:numFmt w:val="decimal"/>
      <w:lvlText w:val="%1.%2."/>
      <w:lvlJc w:val="left"/>
      <w:pPr>
        <w:ind w:left="0" w:firstLine="0"/>
      </w:pPr>
      <w:rPr>
        <w:b w:val="0"/>
        <w:i w:val="0"/>
        <w:smallCaps w:val="0"/>
        <w:strike w:val="0"/>
        <w:color w:val="000000"/>
        <w:sz w:val="24"/>
        <w:szCs w:val="24"/>
        <w:u w:val="none"/>
      </w:rPr>
    </w:lvl>
    <w:lvl w:ilvl="2">
      <w:start w:val="1"/>
      <w:numFmt w:val="decimal"/>
      <w:lvlText w:val="%1.%2.%3."/>
      <w:lvlJc w:val="left"/>
      <w:pPr>
        <w:ind w:left="0" w:firstLine="0"/>
      </w:pPr>
      <w:rPr>
        <w:b w:val="0"/>
        <w:i w:val="0"/>
        <w:smallCaps w:val="0"/>
        <w:strike w:val="0"/>
        <w:color w:val="000000"/>
        <w:sz w:val="24"/>
        <w:szCs w:val="24"/>
        <w:u w:val="no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5AEA7FB3"/>
    <w:multiLevelType w:val="multilevel"/>
    <w:tmpl w:val="828C9E92"/>
    <w:lvl w:ilvl="0">
      <w:start w:val="3"/>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F40CEF"/>
    <w:multiLevelType w:val="multilevel"/>
    <w:tmpl w:val="CDD2817A"/>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A6F76DE"/>
    <w:multiLevelType w:val="multilevel"/>
    <w:tmpl w:val="0C384270"/>
    <w:lvl w:ilvl="0">
      <w:start w:val="6"/>
      <w:numFmt w:val="decimal"/>
      <w:lvlText w:val="%1."/>
      <w:lvlJc w:val="left"/>
      <w:pPr>
        <w:ind w:left="360" w:hanging="360"/>
      </w:pPr>
      <w:rPr>
        <w:rFonts w:ascii="Times New Roman" w:eastAsia="Times New Roman" w:hAnsi="Times New Roman" w:cs="Times New Roman"/>
        <w:b/>
        <w:sz w:val="24"/>
        <w:szCs w:val="24"/>
      </w:rPr>
    </w:lvl>
    <w:lvl w:ilvl="1">
      <w:start w:val="3"/>
      <w:numFmt w:val="decimal"/>
      <w:lvlText w:val="%1.%2."/>
      <w:lvlJc w:val="left"/>
      <w:pPr>
        <w:ind w:left="0" w:firstLine="709"/>
      </w:pPr>
      <w:rPr>
        <w:rFonts w:ascii="Times New Roman" w:eastAsia="Times New Roman" w:hAnsi="Times New Roman" w:cs="Times New Roman"/>
        <w:b/>
      </w:rPr>
    </w:lvl>
    <w:lvl w:ilvl="2">
      <w:start w:val="1"/>
      <w:numFmt w:val="decimal"/>
      <w:lvlText w:val="%1.%2.%3."/>
      <w:lvlJc w:val="left"/>
      <w:pPr>
        <w:ind w:left="1146" w:hanging="720"/>
      </w:pPr>
      <w:rPr>
        <w:rFonts w:ascii="Times New Roman" w:eastAsia="Times New Roman" w:hAnsi="Times New Roman" w:cs="Times New Roman"/>
        <w:b w:val="0"/>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E6861BB"/>
    <w:multiLevelType w:val="multilevel"/>
    <w:tmpl w:val="0C768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7942D7"/>
    <w:multiLevelType w:val="multilevel"/>
    <w:tmpl w:val="0A3297FE"/>
    <w:lvl w:ilvl="0">
      <w:start w:val="4"/>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8643990">
    <w:abstractNumId w:val="0"/>
  </w:num>
  <w:num w:numId="2" w16cid:durableId="1882741455">
    <w:abstractNumId w:val="3"/>
  </w:num>
  <w:num w:numId="3" w16cid:durableId="1895120475">
    <w:abstractNumId w:val="2"/>
  </w:num>
  <w:num w:numId="4" w16cid:durableId="1942180556">
    <w:abstractNumId w:val="10"/>
  </w:num>
  <w:num w:numId="5" w16cid:durableId="861936038">
    <w:abstractNumId w:val="4"/>
  </w:num>
  <w:num w:numId="6" w16cid:durableId="406726626">
    <w:abstractNumId w:val="5"/>
  </w:num>
  <w:num w:numId="7" w16cid:durableId="55784366">
    <w:abstractNumId w:val="8"/>
  </w:num>
  <w:num w:numId="8" w16cid:durableId="994996208">
    <w:abstractNumId w:val="1"/>
  </w:num>
  <w:num w:numId="9" w16cid:durableId="1436514368">
    <w:abstractNumId w:val="7"/>
  </w:num>
  <w:num w:numId="10" w16cid:durableId="387463483">
    <w:abstractNumId w:val="6"/>
  </w:num>
  <w:num w:numId="11" w16cid:durableId="304698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F8"/>
    <w:rsid w:val="000062F8"/>
    <w:rsid w:val="001A348B"/>
    <w:rsid w:val="001C2C83"/>
    <w:rsid w:val="00343F27"/>
    <w:rsid w:val="003F1013"/>
    <w:rsid w:val="004E0A53"/>
    <w:rsid w:val="007B6E71"/>
    <w:rsid w:val="008926BD"/>
    <w:rsid w:val="00A712A7"/>
    <w:rsid w:val="00B551C2"/>
    <w:rsid w:val="00EC27AF"/>
    <w:rsid w:val="00F64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6A75"/>
  <w15:docId w15:val="{7EB6AC2A-5E22-B947-92B1-9606A682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10">
    <w:name w:val="Сетка таблицы1"/>
    <w:basedOn w:val="a1"/>
    <w:uiPriority w:val="59"/>
    <w:rsid w:val="004E0A53"/>
    <w:rPr>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5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5525</Words>
  <Characters>31497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9</cp:revision>
  <dcterms:created xsi:type="dcterms:W3CDTF">2021-04-05T09:34:00Z</dcterms:created>
  <dcterms:modified xsi:type="dcterms:W3CDTF">2022-04-21T06:55:00Z</dcterms:modified>
</cp:coreProperties>
</file>