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D35E" w14:textId="77777777" w:rsidR="004A0662" w:rsidRDefault="000058DB">
      <w:pPr>
        <w:jc w:val="cente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ДОГОВОР ТЕПЛОСНАБЖЕНИЯ</w:t>
      </w:r>
    </w:p>
    <w:p w14:paraId="57736815" w14:textId="77777777" w:rsidR="004A0662" w:rsidRDefault="000058DB">
      <w:pPr>
        <w:jc w:val="center"/>
        <w:rPr>
          <w:rFonts w:ascii="Times New Roman" w:eastAsia="Times New Roman" w:hAnsi="Times New Roman" w:cs="Times New Roman"/>
          <w:b/>
        </w:rPr>
      </w:pPr>
      <w:r>
        <w:rPr>
          <w:rFonts w:ascii="Times New Roman" w:eastAsia="Times New Roman" w:hAnsi="Times New Roman" w:cs="Times New Roman"/>
          <w:b/>
        </w:rPr>
        <w:t>для приготовления горячей воды №___________</w:t>
      </w:r>
    </w:p>
    <w:p w14:paraId="016CCA8B" w14:textId="77777777" w:rsidR="004A0662" w:rsidRDefault="004A0662">
      <w:pPr>
        <w:jc w:val="both"/>
        <w:rPr>
          <w:rFonts w:ascii="Times New Roman" w:eastAsia="Times New Roman" w:hAnsi="Times New Roman" w:cs="Times New Roman"/>
        </w:rPr>
      </w:pPr>
    </w:p>
    <w:p w14:paraId="45A2F2F7" w14:textId="77777777" w:rsidR="004A0662" w:rsidRDefault="000058DB">
      <w:pPr>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 _________ 20__г.</w:t>
      </w:r>
    </w:p>
    <w:p w14:paraId="174FB79D" w14:textId="77777777" w:rsidR="004A0662" w:rsidRDefault="004A0662">
      <w:pPr>
        <w:jc w:val="both"/>
        <w:rPr>
          <w:rFonts w:ascii="Times New Roman" w:eastAsia="Times New Roman" w:hAnsi="Times New Roman" w:cs="Times New Roman"/>
        </w:rPr>
      </w:pPr>
    </w:p>
    <w:p w14:paraId="6843C4B8" w14:textId="09B0F3A2" w:rsidR="004A0662" w:rsidRDefault="009E7860" w:rsidP="009E7860">
      <w:pPr>
        <w:jc w:val="both"/>
        <w:rPr>
          <w:rFonts w:ascii="Times New Roman" w:eastAsia="Times New Roman" w:hAnsi="Times New Roman" w:cs="Times New Roman"/>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1" w:name="_Hlk87538174"/>
      <w:r w:rsidRPr="006D0955">
        <w:rPr>
          <w:rFonts w:ascii="Times New Roman" w:hAnsi="Times New Roman" w:cs="Times New Roman"/>
          <w:b/>
          <w:bCs/>
        </w:rPr>
        <w:t>(сокращенное наименование - МУП «БКС»)</w:t>
      </w:r>
      <w:bookmarkEnd w:id="1"/>
      <w:r w:rsidRPr="006D0955">
        <w:rPr>
          <w:rFonts w:ascii="Times New Roman" w:hAnsi="Times New Roman" w:cs="Times New Roman"/>
        </w:rPr>
        <w:t xml:space="preserve">, </w:t>
      </w:r>
      <w:r w:rsidRPr="006D0955">
        <w:rPr>
          <w:rFonts w:ascii="Times New Roman" w:hAnsi="Times New Roman" w:cs="Times New Roman"/>
          <w:kern w:val="2"/>
          <w:lang w:eastAsia="zh-CN"/>
        </w:rPr>
        <w:t xml:space="preserve">именуемое в дальнейшем «Ресурсоснабжающая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xml:space="preserve">, действующего на основании доверенности № 73 от 01 апреля 2022г., </w:t>
      </w:r>
      <w:r>
        <w:rPr>
          <w:rFonts w:ascii="Times New Roman" w:eastAsia="Times New Roman" w:hAnsi="Times New Roman" w:cs="Times New Roman"/>
        </w:rPr>
        <w:t xml:space="preserve">с одной стороны, </w:t>
      </w:r>
      <w:r w:rsidR="000058DB">
        <w:rPr>
          <w:rFonts w:ascii="Times New Roman" w:eastAsia="Times New Roman" w:hAnsi="Times New Roman" w:cs="Times New Roman"/>
        </w:rPr>
        <w:t>с одной стороны, и</w:t>
      </w:r>
    </w:p>
    <w:p w14:paraId="0ADEBA03"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____________________именуемое в дальнейшем «Абонент», в лице______________________________________ _______________________________________________________, действующего на основании _____________________________________________, с другой стороны, вместе именуемые «Стороны» заключили настоящий договор о нижеследующем.</w:t>
      </w:r>
    </w:p>
    <w:p w14:paraId="1D92BF89" w14:textId="77777777" w:rsidR="004A0662" w:rsidRDefault="004A0662">
      <w:pPr>
        <w:jc w:val="both"/>
        <w:rPr>
          <w:rFonts w:ascii="Times New Roman" w:eastAsia="Times New Roman" w:hAnsi="Times New Roman" w:cs="Times New Roman"/>
        </w:rPr>
      </w:pPr>
    </w:p>
    <w:p w14:paraId="21CAB853"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ПРЕДМЕТ ДОГОВОРА</w:t>
      </w:r>
    </w:p>
    <w:p w14:paraId="790DFB8D"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 настоящему договору Ресурсоснабжающая организация обязуется осуществить поставку тепловой энергии, необходимой для подогрева холодной воды в целях приготовления горячей воды (далее – тепловая энергия), в точку поставки, определенную в Приложении № 3 к настоящему договору, а Абонент обязуется принять и оплатить поставленную тепловую энергию, а также соблюдать предусмотренный договором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Подключенные нагрузки указаны в Приложении № 1 к настоящему договору.</w:t>
      </w:r>
    </w:p>
    <w:p w14:paraId="2878414B"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Местом исполнения обязательств Ресурсоснабжающей организации по подаче тепловой энергии является точка поставки, согласованная сторонами в Акте разграничения балансовой принадлежности тепловых сетей и эксплуатационной ответственности сторон, в качестве которого стороны пришли к соглашению применять Акт № ___ от ____________ г., составленный между Ресурсоснабжающей организацией и организацией, осуществляющей управление многоквартирным домом, в котором расположено нежилое помещение Абонента.</w:t>
      </w:r>
    </w:p>
    <w:p w14:paraId="286D9178"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Применение Акта разграничения балансовой принадлежности тепловых сетей и эксплуатационной ответственности сторон № ___ от ____________ г. означает, что данный Акт становится неотъемлемой частью настоящего договора с момента его заключения.</w:t>
      </w:r>
    </w:p>
    <w:p w14:paraId="0E727D6A"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Границы эксплуатационной ответственности между организацией, осуществляющей управление многоквартирным домом, и Абонентом определяются им самостоятельно.</w:t>
      </w:r>
    </w:p>
    <w:p w14:paraId="594216A9"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руководствуются:</w:t>
      </w:r>
    </w:p>
    <w:p w14:paraId="576C325A" w14:textId="77777777" w:rsidR="004A0662" w:rsidRDefault="000058DB">
      <w:pPr>
        <w:ind w:left="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6CD4822E" w14:textId="67E67DF2"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27.07.20</w:t>
      </w:r>
      <w:r w:rsidR="006B372B">
        <w:rPr>
          <w:rFonts w:ascii="Times New Roman" w:eastAsia="Times New Roman" w:hAnsi="Times New Roman" w:cs="Times New Roman"/>
        </w:rPr>
        <w:t>10</w:t>
      </w:r>
      <w:r>
        <w:rPr>
          <w:rFonts w:ascii="Times New Roman" w:eastAsia="Times New Roman" w:hAnsi="Times New Roman" w:cs="Times New Roman"/>
        </w:rPr>
        <w:t xml:space="preserve"> г. № 190-ФЗ «О теплоснабжении» (далее – Закон о теплоснабжении);</w:t>
      </w:r>
    </w:p>
    <w:p w14:paraId="2F931699"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38D6B709"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2038AABD"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организации теплоснабжения в Российской Федерации, утвержденными Постановлением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 и иными нормативными правовыми актами, в том числе субъектов Российской Федерации.</w:t>
      </w:r>
    </w:p>
    <w:p w14:paraId="38FADFAA"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В случае внесения изменений в вышеуказанные нормативные акты, а также в случае принятия новых нормативных актов, регулирующих отношения между Ресурсоснабжающей организацией и Абонентом,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0B634FC8" w14:textId="77777777" w:rsidR="004A0662" w:rsidRDefault="004A0662">
      <w:pPr>
        <w:jc w:val="both"/>
        <w:rPr>
          <w:rFonts w:ascii="Times New Roman" w:eastAsia="Times New Roman" w:hAnsi="Times New Roman" w:cs="Times New Roman"/>
        </w:rPr>
      </w:pPr>
    </w:p>
    <w:p w14:paraId="7BF86905"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КОЛИЧЕСТВО И КАЧЕСТВО ТЕПЛОВОЙ ЭНЕРГИИ</w:t>
      </w:r>
    </w:p>
    <w:p w14:paraId="03E1DBF5"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Ресурсоснабжающая организация поддерживает параметры качества в точке поставки (температура, давление) в соответствии с температурным графиком исходя из температуры наружного воздуха.</w:t>
      </w:r>
    </w:p>
    <w:p w14:paraId="0ABFF24A"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Качество теплоснабжения должно соответствовать параметрам, установленным действующим законодательством Российской Федерации.</w:t>
      </w:r>
    </w:p>
    <w:p w14:paraId="00BEC1C6" w14:textId="77777777" w:rsidR="004A0662" w:rsidRDefault="000058DB">
      <w:pPr>
        <w:numPr>
          <w:ilvl w:val="1"/>
          <w:numId w:val="1"/>
        </w:numPr>
        <w:pBdr>
          <w:top w:val="nil"/>
          <w:left w:val="nil"/>
          <w:bottom w:val="nil"/>
          <w:right w:val="nil"/>
          <w:between w:val="nil"/>
        </w:pBdr>
        <w:jc w:val="both"/>
        <w:rPr>
          <w:color w:val="000000"/>
        </w:rPr>
      </w:pPr>
      <w:bookmarkStart w:id="2" w:name="_30j0zll" w:colFirst="0" w:colLast="0"/>
      <w:bookmarkEnd w:id="2"/>
      <w:r>
        <w:rPr>
          <w:rFonts w:ascii="Times New Roman" w:eastAsia="Times New Roman" w:hAnsi="Times New Roman" w:cs="Times New Roman"/>
          <w:color w:val="000000"/>
        </w:rPr>
        <w:t>Ориентировочный договорной расчет годового потребления тепловой энергии с разбивкой по месяцам и видам потребления приведен в Приложении № 1 к настоящему договору.</w:t>
      </w:r>
    </w:p>
    <w:p w14:paraId="311C87F2" w14:textId="77777777" w:rsidR="004A0662" w:rsidRDefault="004A0662">
      <w:pPr>
        <w:jc w:val="both"/>
        <w:rPr>
          <w:rFonts w:ascii="Times New Roman" w:eastAsia="Times New Roman" w:hAnsi="Times New Roman" w:cs="Times New Roman"/>
        </w:rPr>
      </w:pPr>
    </w:p>
    <w:p w14:paraId="2E981F8A"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ПРАВА И ОБЯЗАННОСТИ РЕСУРСОСНАБЖАЮЩЕЙ ОРГАНИЗАЦИИ</w:t>
      </w:r>
    </w:p>
    <w:p w14:paraId="1CFEC132" w14:textId="77777777" w:rsidR="004A0662" w:rsidRDefault="000058DB">
      <w:pPr>
        <w:numPr>
          <w:ilvl w:val="1"/>
          <w:numId w:val="1"/>
        </w:numPr>
        <w:pBdr>
          <w:top w:val="nil"/>
          <w:left w:val="nil"/>
          <w:bottom w:val="nil"/>
          <w:right w:val="nil"/>
          <w:between w:val="nil"/>
        </w:pBdr>
        <w:jc w:val="both"/>
        <w:rPr>
          <w:color w:val="000000"/>
        </w:rPr>
      </w:pPr>
      <w:bookmarkStart w:id="3" w:name="1fob9te" w:colFirst="0" w:colLast="0"/>
      <w:bookmarkEnd w:id="3"/>
      <w:r>
        <w:rPr>
          <w:rFonts w:ascii="Times New Roman" w:eastAsia="Times New Roman" w:hAnsi="Times New Roman" w:cs="Times New Roman"/>
          <w:b/>
          <w:color w:val="000000"/>
        </w:rPr>
        <w:t>Ресурсоснабжающая организация обязуется:</w:t>
      </w:r>
    </w:p>
    <w:p w14:paraId="74466501"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Подавать тепловую энергию в точку поставки соответствующего качества и в количестве, предусмотренном настоящим договором.</w:t>
      </w:r>
    </w:p>
    <w:p w14:paraId="4B9DC4A5"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 введении режимов ограничений, прекращений подачи тепловой энергии 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7E8DD81C"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об ограничении, прекращении подачи тепловой энергии в следующих случаях:</w:t>
      </w:r>
    </w:p>
    <w:p w14:paraId="22A8B923"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 тепловых сетях или источниках тепловой энергии Ресурсоснабжающей организации не позднее, чем 10 дней до начала проведения таких работ;</w:t>
      </w:r>
    </w:p>
    <w:p w14:paraId="3DD33D12"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аварийных работ на тепловых сетях или источниках тепловой энергии – в тот же день;</w:t>
      </w:r>
    </w:p>
    <w:p w14:paraId="6BDAAEB5" w14:textId="77777777" w:rsidR="004A0662" w:rsidRDefault="000058DB">
      <w:pPr>
        <w:ind w:firstLine="709"/>
        <w:jc w:val="both"/>
        <w:rPr>
          <w:rFonts w:ascii="Times New Roman" w:eastAsia="Times New Roman" w:hAnsi="Times New Roman" w:cs="Times New Roman"/>
        </w:rPr>
      </w:pPr>
      <w:bookmarkStart w:id="4" w:name="_3znysh7" w:colFirst="0" w:colLast="0"/>
      <w:bookmarkEnd w:id="4"/>
      <w:r>
        <w:rPr>
          <w:rFonts w:ascii="Times New Roman" w:eastAsia="Times New Roman" w:hAnsi="Times New Roman" w:cs="Times New Roman"/>
        </w:rPr>
        <w:t>- при проведении ремонтных работ на тепловых сетях или источниках тепловой энергии, если невозможно обеспечить режим потребления Абонента не позднее, чем за 3 дня до даты начала проведения таких работ.</w:t>
      </w:r>
    </w:p>
    <w:p w14:paraId="3F6D476C"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подачу ресурса Абоненту по его заявке для проведения плановых и аварийных работ на объектах Абонента.</w:t>
      </w:r>
    </w:p>
    <w:p w14:paraId="5E59C2D7"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±3%.</w:t>
      </w:r>
    </w:p>
    <w:p w14:paraId="34948C52"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14:paraId="41D7F3F1"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сверку расчетов по настоящему договору путем подписания двухстороннего акта сверки расчетов в порядке, установленном настоящим договором.</w:t>
      </w:r>
    </w:p>
    <w:p w14:paraId="14B62957" w14:textId="77777777" w:rsidR="004A0662" w:rsidRDefault="000058DB">
      <w:pPr>
        <w:numPr>
          <w:ilvl w:val="2"/>
          <w:numId w:val="1"/>
        </w:numPr>
        <w:pBdr>
          <w:top w:val="nil"/>
          <w:left w:val="nil"/>
          <w:bottom w:val="nil"/>
          <w:right w:val="nil"/>
          <w:between w:val="nil"/>
        </w:pBdr>
        <w:jc w:val="both"/>
        <w:rPr>
          <w:color w:val="000000"/>
        </w:rPr>
      </w:pPr>
      <w:bookmarkStart w:id="5" w:name="_2et92p0" w:colFirst="0" w:colLast="0"/>
      <w:bookmarkEnd w:id="5"/>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2B5C9858" w14:textId="77777777" w:rsidR="004A0662" w:rsidRDefault="004A0662">
      <w:pPr>
        <w:jc w:val="both"/>
        <w:rPr>
          <w:rFonts w:ascii="Times New Roman" w:eastAsia="Times New Roman" w:hAnsi="Times New Roman" w:cs="Times New Roman"/>
        </w:rPr>
      </w:pPr>
    </w:p>
    <w:p w14:paraId="1A4D221E"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b/>
          <w:color w:val="000000"/>
        </w:rPr>
        <w:t>Ресурсоснабжающая организация имеет право:</w:t>
      </w:r>
    </w:p>
    <w:p w14:paraId="1C228A94"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Требовать от Абонента оплаты поставленной тепловой энергии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Абонентом исполнения условий настоящего договора.</w:t>
      </w:r>
    </w:p>
    <w:p w14:paraId="742B13A6"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или ограничивать подачу тепловой энергии в порядке и случаях, предусмотренных действующим законодательством.</w:t>
      </w:r>
    </w:p>
    <w:p w14:paraId="339DB6E0"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Осуществлять контроль за приборами учета и теплопотребляющими установками, требовать от Абонента предоставления необходимой технической и иной документации для:</w:t>
      </w:r>
    </w:p>
    <w:p w14:paraId="447D74AF"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контроля по приборам учета за соблюдением установленных режимов и объемов потребления тепловой энергии, снятия контрольных показаний;</w:t>
      </w:r>
    </w:p>
    <w:p w14:paraId="1BF23817"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замеров по определению качества тепловой энергии;</w:t>
      </w:r>
    </w:p>
    <w:p w14:paraId="365E8E04"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снятия контрольных показаний приборов учета;</w:t>
      </w:r>
    </w:p>
    <w:p w14:paraId="647B0A1D"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проверок теплопотребляющих установок, присоединенных к внешней сети теплоснабжения;</w:t>
      </w:r>
    </w:p>
    <w:p w14:paraId="5F3FF27E"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мероприятий по ограничению (прекращению) подачи (потребления) тепловой энергии;</w:t>
      </w:r>
    </w:p>
    <w:p w14:paraId="3346C48F"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проверки установленных режимов теплопотребления в нештатных ситуациях;</w:t>
      </w:r>
    </w:p>
    <w:p w14:paraId="3CEF744C"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контроля за самовольным присоединением теплопотребляющих установок, изменением схемы теплоснабжения или схемы учета на объектах Абонента, самовольным пуском тепловой энергии, теплоносителя.</w:t>
      </w:r>
    </w:p>
    <w:p w14:paraId="494D52FD"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организационно-технические мероприятия по доведению режима потребления тепловой энергии Абонента до уровня, предусмотренного настоящим договором, предварительно предупредив Абонента за сутки, в случаях:</w:t>
      </w:r>
    </w:p>
    <w:p w14:paraId="36758369"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превышения установленных договором величин потребления тепловой энергии без согласия Ресурсоснабжающей организации;</w:t>
      </w:r>
    </w:p>
    <w:p w14:paraId="553F2245"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бездоговорного потребления тепловой энергии.</w:t>
      </w:r>
    </w:p>
    <w:p w14:paraId="721283B6"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4B53C45E" w14:textId="77777777" w:rsidR="004A0662" w:rsidRDefault="004A0662">
      <w:pPr>
        <w:jc w:val="both"/>
        <w:rPr>
          <w:rFonts w:ascii="Times New Roman" w:eastAsia="Times New Roman" w:hAnsi="Times New Roman" w:cs="Times New Roman"/>
        </w:rPr>
      </w:pPr>
    </w:p>
    <w:p w14:paraId="67A12FAD"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ПРАВА И ОБЯЗАННОСТИ АБОНЕНТА</w:t>
      </w:r>
      <w:bookmarkStart w:id="6" w:name="tyjcwt" w:colFirst="0" w:colLast="0"/>
      <w:bookmarkEnd w:id="6"/>
    </w:p>
    <w:p w14:paraId="2DAEDE69"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b/>
          <w:color w:val="000000"/>
        </w:rPr>
        <w:t>Абонент обязуется:</w:t>
      </w:r>
    </w:p>
    <w:p w14:paraId="28971E77"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Оплачивать тепловую энергию в порядке и в сроки, установленные настоящим договором.</w:t>
      </w:r>
    </w:p>
    <w:p w14:paraId="4878772C"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установленный настоящим договором режим потребления тепловой энергии, не допускать превышение фактической среднесуточной температуры обратной сетевой воды над температурой, заданной температурным графиком, более чем на 5%.</w:t>
      </w:r>
    </w:p>
    <w:p w14:paraId="5080B8D0"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сверки по расчетам путем подписания актов сверки расчетов в порядке, установленном настоящим договором.</w:t>
      </w:r>
    </w:p>
    <w:p w14:paraId="753ED7A1"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Выполнять в согласованные сроки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об устранении недостатков в эксплуатации потребляющих установок.</w:t>
      </w:r>
    </w:p>
    <w:p w14:paraId="06E3340D"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 ухудшать качество теплоносителя, поступающего из тепловой сети, в части водно-химического режима.</w:t>
      </w:r>
    </w:p>
    <w:p w14:paraId="5550943D" w14:textId="77777777" w:rsidR="004A0662" w:rsidRDefault="000058DB">
      <w:pPr>
        <w:numPr>
          <w:ilvl w:val="2"/>
          <w:numId w:val="1"/>
        </w:numPr>
        <w:pBdr>
          <w:top w:val="nil"/>
          <w:left w:val="nil"/>
          <w:bottom w:val="nil"/>
          <w:right w:val="nil"/>
          <w:between w:val="nil"/>
        </w:pBdr>
        <w:jc w:val="both"/>
        <w:rPr>
          <w:color w:val="000000"/>
        </w:rPr>
      </w:pPr>
      <w:bookmarkStart w:id="7" w:name="_3dy6vkm" w:colFirst="0" w:colLast="0"/>
      <w:bookmarkEnd w:id="7"/>
      <w:r>
        <w:rPr>
          <w:rFonts w:ascii="Times New Roman" w:eastAsia="Times New Roman" w:hAnsi="Times New Roman" w:cs="Times New Roman"/>
          <w:color w:val="000000"/>
        </w:rPr>
        <w:t>Вести коммерческий учет поданных ресурсов. До 25 числа отчетного месяца предоставлять Ресурсоснабжающей организации сведения о показаниях индивидуальных приборов учета.</w:t>
      </w:r>
    </w:p>
    <w:p w14:paraId="0F53C6DF" w14:textId="77777777" w:rsidR="004A0662" w:rsidRDefault="000058DB">
      <w:pPr>
        <w:numPr>
          <w:ilvl w:val="2"/>
          <w:numId w:val="1"/>
        </w:numPr>
        <w:pBdr>
          <w:top w:val="nil"/>
          <w:left w:val="nil"/>
          <w:bottom w:val="nil"/>
          <w:right w:val="nil"/>
          <w:between w:val="nil"/>
        </w:pBdr>
        <w:jc w:val="both"/>
        <w:rPr>
          <w:color w:val="000000"/>
        </w:rPr>
      </w:pPr>
      <w:bookmarkStart w:id="8" w:name="_1t3h5sf" w:colFirst="0" w:colLast="0"/>
      <w:bookmarkEnd w:id="8"/>
      <w:r>
        <w:rPr>
          <w:rFonts w:ascii="Times New Roman" w:eastAsia="Times New Roman" w:hAnsi="Times New Roman" w:cs="Times New Roman"/>
          <w:color w:val="000000"/>
        </w:rPr>
        <w:t>В случае не предоставления Абонентом ежемесячных показаний приборов учета до 25 числа отчетного месяца Ресурсоснабжающая организация имеет право в одностороннем порядке самостоятельно произвести снятие показаний, при этом Абонент предоставляет беспрепятственный доступ представителям Ресурсоснабжающей организации к приборам учета по первому требованию. В случае отказа в допуске Ресурсоснабжающей организации к приборам учета применяется расчетный метод определения количества поданной тепловой энергии за расчетный период в соответствии с условиями настоящего договора.</w:t>
      </w:r>
    </w:p>
    <w:p w14:paraId="1C012345"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надлежащее содержание систем теплопотребления,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w:t>
      </w:r>
    </w:p>
    <w:p w14:paraId="72B2C1C4"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беспрепятственный доступ работникам Ресурсоснабжающей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w:t>
      </w:r>
    </w:p>
    <w:p w14:paraId="4EC062C8"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Обеспечивать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w:t>
      </w:r>
    </w:p>
    <w:p w14:paraId="459A5FC2"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Уведомлять Ресурсоснабжающую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3 (трое) суток подать заявку на отключение с вызовом представителя Ресурсоснабжающей организации для составления соответствующего акта.</w:t>
      </w:r>
    </w:p>
    <w:p w14:paraId="4E586BCB"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Ресурсоснабжающей организацией.</w:t>
      </w:r>
    </w:p>
    <w:p w14:paraId="312C2E2D"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Немедленно (не более чем в течение суток) уведомлять Ресурсоснабжающую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06F44F9D"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Ресурсоснабжающей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Ресурсоснабжающей организации.</w:t>
      </w:r>
    </w:p>
    <w:p w14:paraId="659EF6A6"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утрате права собственности или иного права эксплуатации объекта Абонент обязан немедленно уведомить об этом Ресурсоснабжающую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договору в отношении данного объекта.</w:t>
      </w:r>
    </w:p>
    <w:p w14:paraId="1E693C7C"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46423664" w14:textId="77777777" w:rsidR="004A0662" w:rsidRDefault="004A0662">
      <w:pPr>
        <w:jc w:val="both"/>
        <w:rPr>
          <w:rFonts w:ascii="Times New Roman" w:eastAsia="Times New Roman" w:hAnsi="Times New Roman" w:cs="Times New Roman"/>
        </w:rPr>
      </w:pPr>
    </w:p>
    <w:p w14:paraId="752D6FE5"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b/>
          <w:color w:val="000000"/>
        </w:rPr>
        <w:t>Абонент имеет право:</w:t>
      </w:r>
    </w:p>
    <w:p w14:paraId="6B2A8EAA"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Получать в необходимых объемах тепловую энергию надлежащего качества.</w:t>
      </w:r>
    </w:p>
    <w:p w14:paraId="5AAFEDF1"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аварийных работах в системах теплопотребления, связанных с прекращением подачи тепловой энергии, требовать (при отсутствии приборов учета) учета данного перерыва при определении количества поставленной тепловой энергии при условии своевременного извещения Ресурсоснабжающей организации и составления акта с уполномоченным представителем Ресурсоснабжающей организации.</w:t>
      </w:r>
    </w:p>
    <w:p w14:paraId="2A481CD4"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Инициировать проведение проверок качества подаваемой тепловой энергии с участием представителей Ресурсоснабжающей организации и организацией, осуществляющей управление многоквартирным домом, в котором расположено нежилое помещение Абонента путем направления письменного уведомления способом, позволяющим установить факт и дату получения. Дата и время проведения проверки согласовывается с Ресурсоснабжающей организацией.</w:t>
      </w:r>
    </w:p>
    <w:p w14:paraId="2B86C889" w14:textId="77777777" w:rsidR="004A0662" w:rsidRDefault="000058DB">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 согласованию с Ресурсоснабжающей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Ресурсоснабжающей организации. Величина снятой нагрузки Абонента поступает в распоряжение Ресурсоснабжающей организации.</w:t>
      </w:r>
    </w:p>
    <w:p w14:paraId="6CC7E93D" w14:textId="77777777" w:rsidR="004A0662" w:rsidRDefault="000058DB">
      <w:pPr>
        <w:numPr>
          <w:ilvl w:val="2"/>
          <w:numId w:val="1"/>
        </w:numPr>
        <w:pBdr>
          <w:top w:val="nil"/>
          <w:left w:val="nil"/>
          <w:bottom w:val="nil"/>
          <w:right w:val="nil"/>
          <w:between w:val="nil"/>
        </w:pBdr>
        <w:jc w:val="both"/>
        <w:rPr>
          <w:color w:val="000000"/>
        </w:rPr>
      </w:pPr>
      <w:bookmarkStart w:id="9" w:name="_4d34og8" w:colFirst="0" w:colLast="0"/>
      <w:bookmarkEnd w:id="9"/>
      <w:r>
        <w:rPr>
          <w:rFonts w:ascii="Times New Roman" w:eastAsia="Times New Roman" w:hAnsi="Times New Roman" w:cs="Times New Roman"/>
          <w:color w:val="000000"/>
        </w:rPr>
        <w:lastRenderedPageBreak/>
        <w:t>Пользоваться другими правами, предусмотренными действующим законодательством.</w:t>
      </w:r>
    </w:p>
    <w:p w14:paraId="4C4BAF36" w14:textId="77777777" w:rsidR="004A0662" w:rsidRDefault="004A0662">
      <w:pPr>
        <w:jc w:val="both"/>
        <w:rPr>
          <w:rFonts w:ascii="Times New Roman" w:eastAsia="Times New Roman" w:hAnsi="Times New Roman" w:cs="Times New Roman"/>
        </w:rPr>
      </w:pPr>
    </w:p>
    <w:p w14:paraId="0E8D93BF"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ОПРЕДЕЛЕНИЕ ОБЪЕМОВ ПОСТАВЛЕННЫХ ПО ДОГОВОРУ ТЕПЛОВОЙ ЭНЕРГИИ</w:t>
      </w:r>
    </w:p>
    <w:p w14:paraId="6869B3CB"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Учет количества поставленной тепловой энергии производится на основании показаний приборов учета, допущенных Ресурсоснабжающей организации в соответствии с требованиями действующего законодательства.</w:t>
      </w:r>
    </w:p>
    <w:p w14:paraId="3A234F6F"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Объем тепловой энергии, необходимый для подогрева холодной воды в целях приготовления горячей воды, подлежащий оплате Абонентом, определяется:</w:t>
      </w:r>
    </w:p>
    <w:p w14:paraId="77AB233F"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при наличии индивидуального прибора учета горячей воды, допущенного к коммерческому использованию, – по показаниям такого прибора учета;</w:t>
      </w:r>
    </w:p>
    <w:p w14:paraId="7B74247D"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при отсутствии индивидуального прибора учета горячей воды, допущенного к коммерческому использованию, – объем принимается в соответствии с Приложением № 1 к настоящему договору.</w:t>
      </w:r>
    </w:p>
    <w:p w14:paraId="31A8D250"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или подключение их до приборов учета Ресурсоснабжающая организация вправе рассчитать и предъявить к оплате Абоненту стоимость тепловой энергии, потребленной этими системами с момента введения ограничения, прекращения подачи тепловой энергии или последней проверки Абонента.</w:t>
      </w:r>
    </w:p>
    <w:p w14:paraId="34990721" w14:textId="77777777" w:rsidR="004A0662" w:rsidRDefault="004A0662">
      <w:pPr>
        <w:jc w:val="both"/>
        <w:rPr>
          <w:rFonts w:ascii="Times New Roman" w:eastAsia="Times New Roman" w:hAnsi="Times New Roman" w:cs="Times New Roman"/>
        </w:rPr>
      </w:pPr>
    </w:p>
    <w:p w14:paraId="6DB33C13"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ЦЕНА ДОГОВОРА, ПОРЯДОК РАСЧЕТОВ ПО ДОГОВОРУ</w:t>
      </w:r>
    </w:p>
    <w:p w14:paraId="1014A2DC"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Стоимость поставленной тепловой энергии определяется по каждому помещению Абонента в каждый расчетный период исходя из действующих в соответствующий расчетный период тарифов (цен) на тепловую энергию и объемов поставленной тепловой энергии.</w:t>
      </w:r>
    </w:p>
    <w:p w14:paraId="02B89270"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Стоимость отпущенной тепловой энергии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Ресурсоснабжающей организации в информационно телекоммуникационной сети «Интернет».</w:t>
      </w:r>
    </w:p>
    <w:p w14:paraId="7DD69538" w14:textId="77777777" w:rsidR="004A0662" w:rsidRDefault="000058DB">
      <w:pPr>
        <w:numPr>
          <w:ilvl w:val="1"/>
          <w:numId w:val="1"/>
        </w:numPr>
        <w:pBdr>
          <w:top w:val="nil"/>
          <w:left w:val="nil"/>
          <w:bottom w:val="nil"/>
          <w:right w:val="nil"/>
          <w:between w:val="nil"/>
        </w:pBdr>
        <w:tabs>
          <w:tab w:val="left" w:pos="1196"/>
        </w:tabs>
        <w:spacing w:line="264" w:lineRule="auto"/>
        <w:jc w:val="both"/>
        <w:rPr>
          <w:color w:val="000000"/>
        </w:rPr>
      </w:pPr>
      <w:bookmarkStart w:id="10" w:name="_2s8eyo1" w:colFirst="0" w:colLast="0"/>
      <w:bookmarkEnd w:id="10"/>
      <w:r>
        <w:rPr>
          <w:rFonts w:ascii="Times New Roman" w:eastAsia="Times New Roman" w:hAnsi="Times New Roman" w:cs="Times New Roman"/>
          <w:color w:val="000000"/>
        </w:rPr>
        <w:t>В случае применения двухкомпонентных тарифов на горячую воду стоимость поставленной за расчетный период горячей воды рассчитывается исходя из суммы стоимости компонента на холодную воду, предназначенную для подогрева воды, и стоимости компонента на тепловую энергию, используемую на подогрев холодной воды в целях поставки горячей воды.</w:t>
      </w:r>
    </w:p>
    <w:p w14:paraId="2C2790F0"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Изменение тарифов в период действия договора не требует его переоформления. Тарифы на тепловую энергию, горячую воду, теплоноситель установлены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04F020E1"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Расчетным периодом является 1 (один) календарный месяц. Для оплаты потребленной тепловой энергии Ресурсоснабжающая организация в срок до 5-го числа, следующего за расчетным, выставляет Абоненту следующие платежные документы:</w:t>
      </w:r>
    </w:p>
    <w:p w14:paraId="0B2A1B7A"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696CD296"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0ED7B856"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счет.</w:t>
      </w:r>
    </w:p>
    <w:p w14:paraId="04C767AE" w14:textId="59A21EC4"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 целью получения платежных документов Абонент направляет в Ресурсоснабжающую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089571A0"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Оплата потребленной тепловой энергии осуществляется Абонентом до 10 числа месяца, следующего за расчетным, в сумме, указанной в счете, путем перечисления денежных средств на расчетный счет Ресурсоснабжающей организации. Датой оплаты считается дата поступления денежных средств на банковский счет Ресурсоснабжающей организации.</w:t>
      </w:r>
    </w:p>
    <w:p w14:paraId="6834B235"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В платежном документе Абонент указывает назначение платежа, дату и номер настоящего договора, дату и номер счета.</w:t>
      </w:r>
    </w:p>
    <w:p w14:paraId="48A5861A" w14:textId="77777777" w:rsidR="004A0662" w:rsidRDefault="000058DB">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 указания Абонентом в платежном поручении назначения платежа Ресурсоснабжающая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11166E09" w14:textId="77777777" w:rsidR="004A0662" w:rsidRDefault="000058DB">
      <w:pPr>
        <w:numPr>
          <w:ilvl w:val="1"/>
          <w:numId w:val="1"/>
        </w:numPr>
        <w:pBdr>
          <w:top w:val="nil"/>
          <w:left w:val="nil"/>
          <w:bottom w:val="nil"/>
          <w:right w:val="nil"/>
          <w:between w:val="nil"/>
        </w:pBdr>
        <w:jc w:val="both"/>
        <w:rPr>
          <w:color w:val="000000"/>
        </w:rPr>
      </w:pPr>
      <w:bookmarkStart w:id="11" w:name="_17dp8vu" w:colFirst="0" w:colLast="0"/>
      <w:bookmarkEnd w:id="11"/>
      <w:r>
        <w:rPr>
          <w:rFonts w:ascii="Times New Roman" w:eastAsia="Times New Roman" w:hAnsi="Times New Roman" w:cs="Times New Roman"/>
          <w:color w:val="000000"/>
        </w:rPr>
        <w:t>Абонент в течение 5 (пяти) рабочих дней с момента получения акта о количестве поданной-принятой тепловой энергии возвращает Ресурсоснабжающей организации один экземпляр, подписанный уполномоченным представителем Абонента.</w:t>
      </w:r>
    </w:p>
    <w:p w14:paraId="248819E6"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В случае невозврата или неполучения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1456631A"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Ежеквартально Ресурсоснабжающая организация направляет Абоненту два экземпляра Акта сверки расчетов по состоянию на последний день квартала.</w:t>
      </w:r>
    </w:p>
    <w:p w14:paraId="5124880E"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Абонент в течение 5 (пяти) рабочих дней с момента получения указанного акта возвращает Ресурсоснабжающей организации подписанный уполномоченным представителем Абонента экземпляр акта сверки расчетов.</w:t>
      </w:r>
    </w:p>
    <w:p w14:paraId="01844FFD" w14:textId="77777777" w:rsidR="004A0662" w:rsidRDefault="004A0662">
      <w:pPr>
        <w:jc w:val="both"/>
        <w:rPr>
          <w:rFonts w:ascii="Times New Roman" w:eastAsia="Times New Roman" w:hAnsi="Times New Roman" w:cs="Times New Roman"/>
        </w:rPr>
      </w:pPr>
    </w:p>
    <w:p w14:paraId="4BFD5AA7"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ПОРЯДОК ОГРАНИЧЕНИЯ ИЛИ ПРЕКРАЩЕНИЯ ПОДАЧИ ТЕПЛОВОЙ ЭНЕРГИИ</w:t>
      </w:r>
    </w:p>
    <w:p w14:paraId="518B85EB"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Ограничение или прекращение подачи тепловой энергии осуществляется в случаях и порядке, определенных Правилами организации теплоснабжения и </w:t>
      </w:r>
      <w:r>
        <w:rPr>
          <w:rFonts w:ascii="Times New Roman" w:eastAsia="Times New Roman" w:hAnsi="Times New Roman" w:cs="Times New Roman"/>
        </w:rPr>
        <w:t>Правилами предоставления коммунальных услуг.</w:t>
      </w:r>
    </w:p>
    <w:p w14:paraId="709D7816"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Расходы Ресурсоснабжающей организации по ограничению, прекращению и возобновлению подачи тепловой энергии, в случаях, предусмотренных Правилами организации теплоснабжения и </w:t>
      </w:r>
      <w:r>
        <w:rPr>
          <w:rFonts w:ascii="Times New Roman" w:eastAsia="Times New Roman" w:hAnsi="Times New Roman" w:cs="Times New Roman"/>
        </w:rPr>
        <w:t>Правилами предоставления коммунальных услуг</w:t>
      </w:r>
      <w:r>
        <w:rPr>
          <w:rFonts w:ascii="Times New Roman" w:eastAsia="Times New Roman" w:hAnsi="Times New Roman" w:cs="Times New Roman"/>
          <w:color w:val="000000"/>
        </w:rPr>
        <w:t>, возмещаются Абонентом.</w:t>
      </w:r>
    </w:p>
    <w:p w14:paraId="6414DD86"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Прекращение исполнения обязательств сторон по настоящему договору является основанием для введения полного ограничения режима потребления без предварительного уведомления Абонента.</w:t>
      </w:r>
    </w:p>
    <w:p w14:paraId="0F834F80" w14:textId="77777777" w:rsidR="004A0662" w:rsidRDefault="004A0662">
      <w:pPr>
        <w:jc w:val="both"/>
        <w:rPr>
          <w:rFonts w:ascii="Times New Roman" w:eastAsia="Times New Roman" w:hAnsi="Times New Roman" w:cs="Times New Roman"/>
        </w:rPr>
      </w:pPr>
    </w:p>
    <w:p w14:paraId="3B8D919B"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ОТВЕТСТВЕННОСТЬ СТОРОН</w:t>
      </w:r>
    </w:p>
    <w:p w14:paraId="4117B250"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 случае неисполнения или ненадлежащего исполнения договорных обязательств, несоблюдения требований к параметрам качества теплоснабжения, нарушения режима потребления тепловой энергии и (или) теплоносителя, в том числе нарушения условий о количестве, качестве и значениях термодинамических параметров возвращаемого теплоносителя, предусмотренных настоящим договором и действующими нормативно-правовыми актами, Стороны несут ответственность в соответствии с действующим законодательством Российской Федерации.</w:t>
      </w:r>
    </w:p>
    <w:p w14:paraId="45207A15"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09F85B5D"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За нарушение обязанности по оплате потребленной тепловой энергии Абонент обязан оплатить неустойку в виде пени в размере, установленном действующим законодательством.</w:t>
      </w:r>
    </w:p>
    <w:p w14:paraId="17D5A933"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Абонент несет ответственность за достоверность сведений, представляемых им и используемых Сторонами для определения объемов тепловой энергии по настоящему договору. При установлении Ресурсоснабжающей организацией факта представления Абонентом недостоверной информации, повлекшей занижение стоимости тепловой энергии, подлежащей оплате Абонентом Ресурсоснабжающей организации за расчетный период, относительно стоимости тепловой энергии, рассчитанной по достоверным данным, Абонент обязан возместить убытки Ресурсоснабжающей организации по представленному ею расчету.</w:t>
      </w:r>
    </w:p>
    <w:p w14:paraId="7AC8B5A8"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Ресурсоснабжающая организация не несет материальной ответственности перед Абонентом за нарушение объемов подачи тепловой энергии по вине самого Абонента (неправильные действия, в том числе несоблюдение установленных режимов теплопотребления, персонала Абонента или третьих лиц, в том числе лица, осуществляющего управление многоквартирным домом, ограничение или прекращение подачи тепловой энергии вследствие ненадлежащего исполнения обязательств по оплате тепловой энергии или иных нарушений условий настоящего договора).</w:t>
      </w:r>
    </w:p>
    <w:p w14:paraId="00EDEDB7"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14:paraId="42C52660"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205E00C1" w14:textId="77777777" w:rsidR="004A0662" w:rsidRDefault="004A0662">
      <w:pPr>
        <w:jc w:val="both"/>
        <w:rPr>
          <w:rFonts w:ascii="Times New Roman" w:eastAsia="Times New Roman" w:hAnsi="Times New Roman" w:cs="Times New Roman"/>
        </w:rPr>
      </w:pPr>
    </w:p>
    <w:p w14:paraId="514F9CD1"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ИЗМЕНЕНИЕ И РАСТОРЖЕНИЕ ДОГОВОРА</w:t>
      </w:r>
    </w:p>
    <w:p w14:paraId="763FDA4F"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14:paraId="0AA7077B"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расторжении настоящего договора Абонент обязан произвести полный расчет за тепловую энергию до даты расторжения настоящего договора, если иной срок не будет установлен соглашением о погашении задолженности, заключенным Ресурсоснабжающей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14:paraId="44D6BA0C"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14:paraId="7CAC3952" w14:textId="77777777" w:rsidR="004A0662" w:rsidRDefault="004A0662">
      <w:pPr>
        <w:jc w:val="both"/>
        <w:rPr>
          <w:rFonts w:ascii="Times New Roman" w:eastAsia="Times New Roman" w:hAnsi="Times New Roman" w:cs="Times New Roman"/>
        </w:rPr>
      </w:pPr>
    </w:p>
    <w:p w14:paraId="761FEC42"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СРОК ДЕЙСТВИЯ ДОГОВОРА</w:t>
      </w:r>
    </w:p>
    <w:p w14:paraId="41B7885A"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вступает в силу с даты его подписания последней из Сторон договора.</w:t>
      </w:r>
    </w:p>
    <w:p w14:paraId="38F6BF96"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Дата начала поставки тепловой энергии по настоящему договору устанавливается ____________.</w:t>
      </w:r>
    </w:p>
    <w:p w14:paraId="6D209DA1"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заключен на срок с __________ по _____________ и считается ежегодно продленным на тот же срок и на тех же условиях, если за 30 дней до окончания срока действия настоящего договора ни одна из Сторон не заявит в письменной форме о его прекращении или изменении, либо о заключении нового договора.</w:t>
      </w:r>
    </w:p>
    <w:p w14:paraId="174C15EA" w14:textId="77777777" w:rsidR="004A0662" w:rsidRDefault="000058DB">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Прекращение настоящего договора не прекращает обязательств Абонента по оплате фактически потребленных тепловой энергии.</w:t>
      </w:r>
    </w:p>
    <w:p w14:paraId="5CF15F30" w14:textId="77777777" w:rsidR="004A0662" w:rsidRDefault="004A0662">
      <w:pPr>
        <w:pBdr>
          <w:top w:val="nil"/>
          <w:left w:val="nil"/>
          <w:bottom w:val="nil"/>
          <w:right w:val="nil"/>
          <w:between w:val="nil"/>
        </w:pBdr>
        <w:ind w:left="709"/>
        <w:jc w:val="both"/>
        <w:rPr>
          <w:rFonts w:ascii="Times New Roman" w:eastAsia="Times New Roman" w:hAnsi="Times New Roman" w:cs="Times New Roman"/>
        </w:rPr>
      </w:pPr>
    </w:p>
    <w:p w14:paraId="32DDA295"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ПОРЯДОК РАЗРЕШЕНИЯ СПОРОВ</w:t>
      </w:r>
    </w:p>
    <w:p w14:paraId="7BB3086A"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1E56C5FE"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10 (десять) рабочих дней с момента получения претензии.</w:t>
      </w:r>
    </w:p>
    <w:p w14:paraId="01F661F1"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недостижении согласия спор рассматривается в порядке, установленном действующим законодательством Российской Федерации.</w:t>
      </w:r>
    </w:p>
    <w:p w14:paraId="641804A9" w14:textId="77777777" w:rsidR="004A0662" w:rsidRDefault="004A0662">
      <w:pPr>
        <w:jc w:val="both"/>
        <w:rPr>
          <w:rFonts w:ascii="Times New Roman" w:eastAsia="Times New Roman" w:hAnsi="Times New Roman" w:cs="Times New Roman"/>
        </w:rPr>
      </w:pPr>
    </w:p>
    <w:p w14:paraId="0877A463"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ПРИЛОЖЕНИЯ И ПРОЧИЕ УСЛОВИЯ</w:t>
      </w:r>
    </w:p>
    <w:p w14:paraId="70EA1E0A"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состоит из основного текста договора и приложений к нему, которые являются его неотъемлемой частью.</w:t>
      </w:r>
    </w:p>
    <w:p w14:paraId="7D7CC227" w14:textId="77777777" w:rsidR="000058DB" w:rsidRDefault="000058DB" w:rsidP="000058DB">
      <w:pPr>
        <w:numPr>
          <w:ilvl w:val="1"/>
          <w:numId w:val="1"/>
        </w:numPr>
        <w:jc w:val="both"/>
      </w:pPr>
      <w:r>
        <w:rPr>
          <w:rFonts w:ascii="Times New Roman" w:eastAsia="Times New Roman" w:hAnsi="Times New Roman" w:cs="Times New Roman"/>
          <w:color w:val="000000"/>
        </w:rPr>
        <w:t xml:space="preserve">В случае изменения адреса, банковских реквизитов, смены руководителя (паспортных данных, адреса регистрации) и других изменений, касающихся исполнения </w:t>
      </w:r>
      <w:r>
        <w:rPr>
          <w:rFonts w:ascii="Times New Roman" w:eastAsia="Times New Roman" w:hAnsi="Times New Roman" w:cs="Times New Roman"/>
          <w:color w:val="000000"/>
        </w:rPr>
        <w:lastRenderedPageBreak/>
        <w:t>настоящего договора, в том числе при смене правообладателя объекта теплоснабжения,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 с приложением документов, подтверждающих соответствующие изменения.</w:t>
      </w:r>
    </w:p>
    <w:p w14:paraId="73E466DE"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1C4B582C"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Вся переписка в адрес Абонента осуществляется по адресу, указанному Абонентом в договоре либо иным способом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Ресурсоснабжающей организации несет Абонент, и в этом случае он также считается информированным.</w:t>
      </w:r>
    </w:p>
    <w:p w14:paraId="11825DD7"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Изменение условий настоящего договора и соответствующих расчетов по нему вносятся с даты получения Ресурсоснабжающей организацией письменного обращения Абонента с 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5156AA04"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Несвоевременное предоставление Абонентом документов для внесения изменений в условия настоящего Договора и соответствующие расчеты по нему, или акта, подписанного уполномоченными представителями Сторон, является основанием для отказа Ресурсоснабжающей организации в распространении вносимых в Договор изменений на прошлые периоды (до даты получения обращения Абонента).</w:t>
      </w:r>
    </w:p>
    <w:p w14:paraId="04C53C0A"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1D9D0448"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от Ресурсоснабжающей организации:_______________________________________;</w:t>
      </w:r>
    </w:p>
    <w:p w14:paraId="2BB9FDEC"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 Абонента:_________________________________________________________. </w:t>
      </w:r>
    </w:p>
    <w:p w14:paraId="194F1051"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К настоящему договору прилагаются следующие приложения:</w:t>
      </w:r>
    </w:p>
    <w:p w14:paraId="0931B524"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1 – График нагрузок;</w:t>
      </w:r>
    </w:p>
    <w:p w14:paraId="52FEE504"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2 – Форма: Перечень установленных приборов учета;</w:t>
      </w:r>
    </w:p>
    <w:p w14:paraId="17A4BA79"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3 – Адреса точек поставки;</w:t>
      </w:r>
    </w:p>
    <w:p w14:paraId="25927CA4" w14:textId="77777777" w:rsidR="004A0662" w:rsidRDefault="000058DB">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4 - Акт разграничения эксплуатационной ответственности и балансовой принадлежности тепловых сетей.</w:t>
      </w:r>
    </w:p>
    <w:p w14:paraId="7FC45A65" w14:textId="77777777" w:rsidR="004A0662" w:rsidRDefault="000058D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Настоящий договор составлен в 2-х экземплярах, имеющих одинаковую юридическую силу по одному для каждой из сторон.</w:t>
      </w:r>
    </w:p>
    <w:p w14:paraId="2ACCC516" w14:textId="77777777" w:rsidR="004A0662" w:rsidRDefault="004A0662">
      <w:pPr>
        <w:jc w:val="both"/>
        <w:rPr>
          <w:rFonts w:ascii="Times New Roman" w:eastAsia="Times New Roman" w:hAnsi="Times New Roman" w:cs="Times New Roman"/>
        </w:rPr>
      </w:pPr>
    </w:p>
    <w:p w14:paraId="0CB1A228" w14:textId="77777777" w:rsidR="004A0662" w:rsidRDefault="000058DB">
      <w:pPr>
        <w:numPr>
          <w:ilvl w:val="0"/>
          <w:numId w:val="1"/>
        </w:numPr>
        <w:pBdr>
          <w:top w:val="nil"/>
          <w:left w:val="nil"/>
          <w:bottom w:val="nil"/>
          <w:right w:val="nil"/>
          <w:between w:val="nil"/>
        </w:pBdr>
        <w:jc w:val="center"/>
        <w:rPr>
          <w:color w:val="000000"/>
        </w:rPr>
      </w:pPr>
      <w:r>
        <w:rPr>
          <w:rFonts w:ascii="Times New Roman" w:eastAsia="Times New Roman" w:hAnsi="Times New Roman" w:cs="Times New Roman"/>
          <w:b/>
          <w:color w:val="000000"/>
        </w:rPr>
        <w:t>РЕКВИЗИТЫ И ПОДПИСИ СТОРОН</w:t>
      </w:r>
    </w:p>
    <w:p w14:paraId="15A67EBF" w14:textId="77777777" w:rsidR="004A0662" w:rsidRDefault="004A0662" w:rsidP="009E7860">
      <w:pPr>
        <w:ind w:hanging="567"/>
        <w:jc w:val="both"/>
        <w:rPr>
          <w:rFonts w:ascii="Times New Roman" w:eastAsia="Times New Roman" w:hAnsi="Times New Roman" w:cs="Times New Roman"/>
        </w:rPr>
      </w:pPr>
    </w:p>
    <w:p w14:paraId="7A28F47D" w14:textId="77777777" w:rsidR="009E7860" w:rsidRDefault="009E7860" w:rsidP="009E7860">
      <w:pPr>
        <w:ind w:left="709" w:hanging="567"/>
        <w:jc w:val="both"/>
        <w:rPr>
          <w:rFonts w:ascii="Times New Roman" w:hAnsi="Times New Roman" w:cs="Times New Roman"/>
          <w:b/>
        </w:rPr>
      </w:pPr>
      <w:r>
        <w:rPr>
          <w:rFonts w:ascii="Times New Roman" w:hAnsi="Times New Roman" w:cs="Times New Roman"/>
          <w:b/>
        </w:rPr>
        <w:t>Ресурсоснабжающая организация:</w:t>
      </w:r>
    </w:p>
    <w:p w14:paraId="57DF4689" w14:textId="77777777" w:rsidR="009E7860" w:rsidRDefault="009E7860" w:rsidP="009E7860">
      <w:pPr>
        <w:ind w:left="709" w:hanging="567"/>
        <w:jc w:val="both"/>
        <w:rPr>
          <w:rFonts w:ascii="Times New Roman" w:hAnsi="Times New Roman" w:cs="Times New Roman"/>
          <w:b/>
          <w:bCs/>
        </w:rPr>
      </w:pPr>
      <w:r w:rsidRPr="009034A3">
        <w:rPr>
          <w:rFonts w:ascii="Times New Roman" w:hAnsi="Times New Roman" w:cs="Times New Roman"/>
          <w:b/>
          <w:bCs/>
        </w:rPr>
        <w:t>Муниципальное унитарное предприятие Городского округа Балашиха «Балашихинские</w:t>
      </w:r>
    </w:p>
    <w:p w14:paraId="10385DE4" w14:textId="5F18DCE6" w:rsidR="009E7860" w:rsidRDefault="009E7860" w:rsidP="009E7860">
      <w:pPr>
        <w:ind w:left="709" w:hanging="567"/>
        <w:jc w:val="both"/>
        <w:rPr>
          <w:rFonts w:ascii="Times New Roman" w:hAnsi="Times New Roman" w:cs="Times New Roman"/>
          <w:b/>
        </w:rPr>
      </w:pPr>
      <w:r w:rsidRPr="009034A3">
        <w:rPr>
          <w:rFonts w:ascii="Times New Roman" w:hAnsi="Times New Roman" w:cs="Times New Roman"/>
          <w:b/>
          <w:bCs/>
        </w:rPr>
        <w:t>Коммунальные Системы»</w:t>
      </w:r>
    </w:p>
    <w:p w14:paraId="5D76BEAE" w14:textId="770321A0" w:rsidR="009E7860" w:rsidRPr="00F31122" w:rsidRDefault="009E7860" w:rsidP="009E7860">
      <w:pPr>
        <w:ind w:left="709" w:hanging="567"/>
        <w:jc w:val="both"/>
        <w:rPr>
          <w:rFonts w:ascii="Times New Roman" w:hAnsi="Times New Roman" w:cs="Times New Roman"/>
          <w:bCs/>
        </w:rPr>
      </w:pPr>
      <w:r w:rsidRPr="00D74554">
        <w:rPr>
          <w:rFonts w:ascii="Times New Roman" w:hAnsi="Times New Roman" w:cs="Times New Roman"/>
        </w:rPr>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6169B9" w:rsidRPr="00CF379C">
        <w:rPr>
          <w:rFonts w:ascii="Times New Roman" w:hAnsi="Times New Roman" w:cs="Times New Roman"/>
          <w:bCs/>
        </w:rPr>
        <w:t>14390</w:t>
      </w:r>
      <w:r w:rsidR="006169B9">
        <w:rPr>
          <w:rFonts w:ascii="Times New Roman" w:hAnsi="Times New Roman" w:cs="Times New Roman"/>
          <w:bCs/>
        </w:rPr>
        <w:t>3</w:t>
      </w:r>
      <w:r w:rsidR="006169B9" w:rsidRPr="00CF379C">
        <w:rPr>
          <w:rFonts w:ascii="Times New Roman" w:hAnsi="Times New Roman" w:cs="Times New Roman"/>
          <w:bCs/>
        </w:rPr>
        <w:t xml:space="preserve">, Московская область, г. Балашиха, ул. </w:t>
      </w:r>
      <w:r w:rsidR="006169B9">
        <w:rPr>
          <w:rFonts w:ascii="Times New Roman" w:hAnsi="Times New Roman" w:cs="Times New Roman"/>
          <w:bCs/>
        </w:rPr>
        <w:t>Белякова</w:t>
      </w:r>
      <w:r w:rsidR="006169B9" w:rsidRPr="00CF379C">
        <w:rPr>
          <w:rFonts w:ascii="Times New Roman" w:hAnsi="Times New Roman" w:cs="Times New Roman"/>
          <w:bCs/>
        </w:rPr>
        <w:t>, д.2</w:t>
      </w:r>
    </w:p>
    <w:p w14:paraId="2F7E04A9" w14:textId="77777777" w:rsidR="009E7860" w:rsidRPr="00D74554" w:rsidRDefault="009E7860" w:rsidP="009E7860">
      <w:pPr>
        <w:ind w:left="709" w:hanging="567"/>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10858D02" w14:textId="77777777" w:rsidR="009E7860" w:rsidRPr="00D74554" w:rsidRDefault="009E7860" w:rsidP="009E7860">
      <w:pPr>
        <w:ind w:left="709" w:hanging="567"/>
        <w:jc w:val="both"/>
        <w:rPr>
          <w:rFonts w:ascii="Times New Roman" w:hAnsi="Times New Roman" w:cs="Times New Roman"/>
        </w:rPr>
      </w:pPr>
      <w:r w:rsidRPr="00D74554">
        <w:rPr>
          <w:rFonts w:ascii="Times New Roman" w:hAnsi="Times New Roman" w:cs="Times New Roman"/>
        </w:rPr>
        <w:t>КПП 500101001</w:t>
      </w:r>
    </w:p>
    <w:p w14:paraId="6E7F2F62" w14:textId="77777777" w:rsidR="009E7860" w:rsidRPr="00D74554" w:rsidRDefault="009E7860" w:rsidP="009E7860">
      <w:pPr>
        <w:ind w:left="709" w:hanging="567"/>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2049C282" w14:textId="77777777" w:rsidR="009E7860" w:rsidRPr="00D74554" w:rsidRDefault="009E7860" w:rsidP="009E7860">
      <w:pPr>
        <w:ind w:left="709" w:hanging="567"/>
        <w:jc w:val="both"/>
        <w:rPr>
          <w:rFonts w:ascii="Times New Roman" w:hAnsi="Times New Roman" w:cs="Times New Roman"/>
        </w:rPr>
      </w:pPr>
      <w:r w:rsidRPr="00D74554">
        <w:rPr>
          <w:rFonts w:ascii="Times New Roman" w:hAnsi="Times New Roman" w:cs="Times New Roman"/>
        </w:rPr>
        <w:t>БИК 044525225</w:t>
      </w:r>
    </w:p>
    <w:p w14:paraId="48B7AB1A" w14:textId="77777777" w:rsidR="009E7860" w:rsidRPr="00D74554" w:rsidRDefault="009E7860" w:rsidP="009E7860">
      <w:pPr>
        <w:ind w:left="709" w:hanging="567"/>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4FF38487" w14:textId="77777777" w:rsidR="005B3187" w:rsidRDefault="005B3187" w:rsidP="005B3187">
      <w:pPr>
        <w:ind w:left="142" w:hanging="142"/>
        <w:jc w:val="both"/>
        <w:rPr>
          <w:rFonts w:ascii="Times New Roman" w:hAnsi="Times New Roman" w:cs="Times New Roman"/>
        </w:rPr>
      </w:pPr>
      <w:bookmarkStart w:id="12" w:name="_Hlk531939007"/>
      <w:bookmarkEnd w:id="12"/>
      <w:r>
        <w:rPr>
          <w:rFonts w:ascii="Times New Roman" w:hAnsi="Times New Roman" w:cs="Times New Roman"/>
        </w:rPr>
        <w:t>Телефон 8(495) 521-21-21</w:t>
      </w:r>
    </w:p>
    <w:p w14:paraId="4C300583" w14:textId="77777777" w:rsidR="005B3187" w:rsidRDefault="005B3187" w:rsidP="005B3187">
      <w:pPr>
        <w:ind w:left="142" w:hanging="142"/>
        <w:jc w:val="both"/>
        <w:rPr>
          <w:rFonts w:ascii="Times New Roman" w:hAnsi="Times New Roman" w:cs="Times New Roman"/>
        </w:rPr>
      </w:pPr>
      <w:r>
        <w:rPr>
          <w:rFonts w:ascii="Times New Roman" w:hAnsi="Times New Roman" w:cs="Times New Roman"/>
          <w:lang w:val="en-US"/>
        </w:rPr>
        <w:t>E</w:t>
      </w:r>
      <w:r w:rsidRPr="005B3187">
        <w:rPr>
          <w:rFonts w:ascii="Times New Roman" w:hAnsi="Times New Roman" w:cs="Times New Roman"/>
        </w:rPr>
        <w:t>-</w:t>
      </w:r>
      <w:r>
        <w:rPr>
          <w:rFonts w:ascii="Times New Roman" w:hAnsi="Times New Roman" w:cs="Times New Roman"/>
          <w:lang w:val="en-US"/>
        </w:rPr>
        <w:t>mail</w:t>
      </w:r>
      <w:r w:rsidRPr="005B3187">
        <w:rPr>
          <w:rFonts w:ascii="Times New Roman" w:hAnsi="Times New Roman" w:cs="Times New Roman"/>
        </w:rPr>
        <w:t xml:space="preserve">: </w:t>
      </w:r>
      <w:r>
        <w:rPr>
          <w:rFonts w:ascii="Times New Roman" w:hAnsi="Times New Roman" w:cs="Times New Roman"/>
          <w:lang w:val="en-US"/>
        </w:rPr>
        <w:t>teplo</w:t>
      </w:r>
      <w:r w:rsidRPr="005B3187">
        <w:rPr>
          <w:rFonts w:ascii="Times New Roman" w:hAnsi="Times New Roman" w:cs="Times New Roman"/>
        </w:rPr>
        <w:t>1@</w:t>
      </w:r>
      <w:r>
        <w:rPr>
          <w:rFonts w:ascii="Times New Roman" w:hAnsi="Times New Roman" w:cs="Times New Roman"/>
          <w:lang w:val="en-US"/>
        </w:rPr>
        <w:t>balcomsys</w:t>
      </w:r>
      <w:r w:rsidRPr="005B3187">
        <w:rPr>
          <w:rFonts w:ascii="Times New Roman" w:hAnsi="Times New Roman" w:cs="Times New Roman"/>
        </w:rPr>
        <w:t>.</w:t>
      </w:r>
      <w:r>
        <w:rPr>
          <w:rFonts w:ascii="Times New Roman" w:hAnsi="Times New Roman" w:cs="Times New Roman"/>
          <w:lang w:val="en-US"/>
        </w:rPr>
        <w:t>ru</w:t>
      </w:r>
    </w:p>
    <w:p w14:paraId="23762D9B" w14:textId="7716B8DB" w:rsidR="009E7860" w:rsidRDefault="009E7860" w:rsidP="009E7860">
      <w:pPr>
        <w:ind w:hanging="567"/>
        <w:jc w:val="both"/>
      </w:pPr>
      <w:r>
        <w:rPr>
          <w:rFonts w:ascii="Times New Roman" w:hAnsi="Times New Roman" w:cs="Times New Roman"/>
        </w:rPr>
        <w:t xml:space="preserve">           </w:t>
      </w: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07C06176" w14:textId="77777777" w:rsidR="009E7860" w:rsidRDefault="009E7860" w:rsidP="009E7860">
      <w:pPr>
        <w:ind w:hanging="567"/>
        <w:jc w:val="both"/>
        <w:rPr>
          <w:rFonts w:ascii="Times New Roman" w:eastAsia="Times New Roman" w:hAnsi="Times New Roman" w:cs="Times New Roman"/>
        </w:rPr>
      </w:pPr>
    </w:p>
    <w:p w14:paraId="7A67B0A6" w14:textId="09636BC6" w:rsidR="009E7860" w:rsidRDefault="009E7860" w:rsidP="009E7860">
      <w:pPr>
        <w:ind w:hanging="567"/>
        <w:jc w:val="both"/>
        <w:rPr>
          <w:rFonts w:ascii="Times New Roman" w:eastAsia="Times New Roman" w:hAnsi="Times New Roman" w:cs="Times New Roman"/>
        </w:rPr>
      </w:pPr>
      <w:r>
        <w:rPr>
          <w:rFonts w:ascii="Times New Roman" w:eastAsia="Times New Roman" w:hAnsi="Times New Roman" w:cs="Times New Roman"/>
          <w:b/>
          <w:bCs/>
        </w:rPr>
        <w:t xml:space="preserve">           Абонент</w:t>
      </w:r>
      <w:r>
        <w:rPr>
          <w:rFonts w:ascii="Times New Roman" w:eastAsia="Times New Roman" w:hAnsi="Times New Roman" w:cs="Times New Roman"/>
        </w:rPr>
        <w:t>:</w:t>
      </w:r>
    </w:p>
    <w:p w14:paraId="76F0C6C3" w14:textId="77777777" w:rsidR="009E7860" w:rsidRDefault="009E7860" w:rsidP="009E7860">
      <w:pPr>
        <w:ind w:hanging="567"/>
        <w:jc w:val="both"/>
        <w:rPr>
          <w:rFonts w:ascii="Times New Roman" w:eastAsia="Times New Roman" w:hAnsi="Times New Roman" w:cs="Times New Roman"/>
        </w:rPr>
      </w:pPr>
    </w:p>
    <w:p w14:paraId="0E062DCA" w14:textId="77777777" w:rsidR="009E7860" w:rsidRDefault="009E7860" w:rsidP="009E7860">
      <w:pPr>
        <w:ind w:hanging="567"/>
        <w:jc w:val="both"/>
        <w:rPr>
          <w:rFonts w:ascii="Times New Roman" w:eastAsia="Times New Roman" w:hAnsi="Times New Roman" w:cs="Times New Roman"/>
        </w:rPr>
      </w:pPr>
    </w:p>
    <w:p w14:paraId="1E17571B" w14:textId="4BF96EAC" w:rsidR="009E7860" w:rsidRDefault="009E7860" w:rsidP="009E7860">
      <w:pPr>
        <w:ind w:firstLine="709"/>
        <w:jc w:val="center"/>
        <w:rPr>
          <w:rFonts w:ascii="Times New Roman" w:eastAsia="Times New Roman" w:hAnsi="Times New Roman" w:cs="Times New Roman"/>
          <w:b/>
          <w:bCs/>
        </w:rPr>
      </w:pPr>
      <w:r>
        <w:rPr>
          <w:rFonts w:ascii="Times New Roman" w:eastAsia="Times New Roman" w:hAnsi="Times New Roman" w:cs="Times New Roman"/>
        </w:rPr>
        <w:br/>
      </w:r>
    </w:p>
    <w:p w14:paraId="00756D8C" w14:textId="77777777" w:rsidR="009E7860" w:rsidRPr="004E0A53" w:rsidRDefault="009E7860" w:rsidP="009E7860">
      <w:pPr>
        <w:ind w:firstLine="709"/>
        <w:jc w:val="cente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9E7860" w:rsidRPr="00143F95" w14:paraId="2647D551" w14:textId="77777777" w:rsidTr="00C817C5">
        <w:tc>
          <w:tcPr>
            <w:tcW w:w="4197" w:type="dxa"/>
            <w:gridSpan w:val="2"/>
          </w:tcPr>
          <w:p w14:paraId="33F832F5" w14:textId="77777777" w:rsidR="009E7860" w:rsidRPr="00143F95" w:rsidRDefault="009E7860" w:rsidP="00C817C5">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От Ресурсоснабжающей организации:</w:t>
            </w:r>
          </w:p>
        </w:tc>
        <w:tc>
          <w:tcPr>
            <w:tcW w:w="587" w:type="dxa"/>
          </w:tcPr>
          <w:p w14:paraId="53C7A317"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2CC896A4" w14:textId="00639145"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9E7860" w:rsidRPr="00143F95" w14:paraId="584B6033" w14:textId="77777777" w:rsidTr="00C817C5">
        <w:tc>
          <w:tcPr>
            <w:tcW w:w="4197" w:type="dxa"/>
            <w:gridSpan w:val="2"/>
          </w:tcPr>
          <w:p w14:paraId="2CCF3FB2" w14:textId="77777777" w:rsidR="009E7860" w:rsidRPr="001F49F4"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25CB5D24" w14:textId="77777777" w:rsidR="009E7860" w:rsidRPr="001F49F4"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05C100E1" w14:textId="77777777" w:rsidR="009E7860" w:rsidRPr="001F49F4"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9E7860" w:rsidRPr="00143F95" w14:paraId="6A0E4C5B" w14:textId="77777777" w:rsidTr="00C817C5">
        <w:tc>
          <w:tcPr>
            <w:tcW w:w="4197" w:type="dxa"/>
            <w:gridSpan w:val="2"/>
          </w:tcPr>
          <w:p w14:paraId="5EB661A9" w14:textId="77777777" w:rsidR="009E7860" w:rsidRPr="001F49F4"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15CD8822" w14:textId="77777777" w:rsidR="009E7860" w:rsidRPr="00625918"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08EC3DDF" w14:textId="77777777" w:rsidR="009E7860" w:rsidRPr="00625918"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9E7860" w:rsidRPr="00143F95" w14:paraId="09B6A5D0" w14:textId="77777777" w:rsidTr="00C817C5">
        <w:tc>
          <w:tcPr>
            <w:tcW w:w="4197" w:type="dxa"/>
            <w:gridSpan w:val="2"/>
          </w:tcPr>
          <w:p w14:paraId="41942FAD" w14:textId="77777777" w:rsidR="009E7860" w:rsidRPr="00625918" w:rsidRDefault="009E7860" w:rsidP="00C817C5">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6CF5D9E9" w14:textId="77777777" w:rsidR="009E7860" w:rsidRPr="00625918"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2EB5A639" w14:textId="77777777" w:rsidR="009E7860" w:rsidRPr="00625918"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9E7860" w:rsidRPr="00143F95" w14:paraId="61036244" w14:textId="77777777" w:rsidTr="00C817C5">
        <w:tc>
          <w:tcPr>
            <w:tcW w:w="4197" w:type="dxa"/>
            <w:gridSpan w:val="2"/>
          </w:tcPr>
          <w:p w14:paraId="3F03CC84" w14:textId="77777777" w:rsidR="009E7860" w:rsidRPr="00625918"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0FC9C763" w14:textId="77777777" w:rsidR="009E7860" w:rsidRPr="00625918"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4AF2D5DD" w14:textId="77777777" w:rsidR="009E7860" w:rsidRPr="00625918"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p>
        </w:tc>
      </w:tr>
      <w:tr w:rsidR="009E7860" w:rsidRPr="00143F95" w14:paraId="099294D8" w14:textId="77777777" w:rsidTr="00C817C5">
        <w:tc>
          <w:tcPr>
            <w:tcW w:w="4197" w:type="dxa"/>
            <w:gridSpan w:val="2"/>
          </w:tcPr>
          <w:p w14:paraId="59DDA285" w14:textId="77777777" w:rsidR="009E7860" w:rsidRPr="003828C9"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26B09DA9"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609D31F6"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9E7860" w:rsidRPr="00143F95" w14:paraId="3CBE54E3" w14:textId="77777777" w:rsidTr="00C817C5">
        <w:tc>
          <w:tcPr>
            <w:tcW w:w="4197" w:type="dxa"/>
            <w:gridSpan w:val="2"/>
          </w:tcPr>
          <w:p w14:paraId="5764DA37" w14:textId="77777777" w:rsidR="009E7860" w:rsidRPr="00143F95" w:rsidRDefault="009E7860" w:rsidP="00C817C5">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53144F37"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4D2FC5A6"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9E7860" w:rsidRPr="00143F95" w14:paraId="41855324" w14:textId="77777777" w:rsidTr="00C817C5">
        <w:tc>
          <w:tcPr>
            <w:tcW w:w="1965" w:type="dxa"/>
          </w:tcPr>
          <w:p w14:paraId="6CCB4B4C"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4E14A3B6"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08D955C3"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14BBC8BF"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031115FE" w14:textId="77777777" w:rsidR="009E7860" w:rsidRPr="00143F95" w:rsidRDefault="009E7860" w:rsidP="00C817C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32D369D1" w14:textId="77777777" w:rsidR="009E7860" w:rsidRDefault="009E7860" w:rsidP="009E7860">
      <w:pPr>
        <w:ind w:firstLine="709"/>
        <w:jc w:val="both"/>
        <w:rPr>
          <w:rFonts w:ascii="Times New Roman" w:eastAsia="Times New Roman" w:hAnsi="Times New Roman" w:cs="Times New Roman"/>
        </w:rPr>
      </w:pPr>
    </w:p>
    <w:p w14:paraId="738F4A51" w14:textId="77777777" w:rsidR="009E7860" w:rsidRDefault="009E7860" w:rsidP="009E7860">
      <w:pPr>
        <w:ind w:firstLine="709"/>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9E7860" w14:paraId="424BC0FB" w14:textId="77777777" w:rsidTr="00C817C5">
        <w:tc>
          <w:tcPr>
            <w:tcW w:w="4100" w:type="dxa"/>
            <w:tcBorders>
              <w:top w:val="nil"/>
              <w:left w:val="nil"/>
              <w:bottom w:val="nil"/>
              <w:right w:val="nil"/>
            </w:tcBorders>
            <w:shd w:val="clear" w:color="auto" w:fill="auto"/>
          </w:tcPr>
          <w:p w14:paraId="5B230BFF" w14:textId="77777777" w:rsidR="009E7860" w:rsidRDefault="009E7860" w:rsidP="00C817C5">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6A90182A" w14:textId="77777777" w:rsidR="009E7860" w:rsidRDefault="009E7860" w:rsidP="00C817C5">
            <w:pPr>
              <w:shd w:val="clear" w:color="auto" w:fill="FFFFFF"/>
              <w:tabs>
                <w:tab w:val="left" w:pos="1560"/>
              </w:tabs>
              <w:jc w:val="both"/>
            </w:pPr>
          </w:p>
        </w:tc>
        <w:tc>
          <w:tcPr>
            <w:tcW w:w="4685" w:type="dxa"/>
            <w:tcBorders>
              <w:top w:val="nil"/>
              <w:left w:val="nil"/>
              <w:bottom w:val="nil"/>
              <w:right w:val="nil"/>
            </w:tcBorders>
            <w:shd w:val="clear" w:color="auto" w:fill="auto"/>
          </w:tcPr>
          <w:p w14:paraId="34FBFDFE" w14:textId="77777777" w:rsidR="009E7860" w:rsidRDefault="009E7860" w:rsidP="00C817C5">
            <w:pPr>
              <w:shd w:val="clear" w:color="auto" w:fill="FFFFFF"/>
              <w:tabs>
                <w:tab w:val="left" w:pos="1560"/>
              </w:tabs>
              <w:jc w:val="both"/>
              <w:rPr>
                <w:rFonts w:ascii="Times New Roman" w:eastAsia="Times New Roman" w:hAnsi="Times New Roman" w:cs="Times New Roman"/>
              </w:rPr>
            </w:pPr>
          </w:p>
        </w:tc>
      </w:tr>
    </w:tbl>
    <w:p w14:paraId="6F373080" w14:textId="77777777" w:rsidR="009E7860" w:rsidRDefault="009E7860" w:rsidP="009E7860">
      <w:pPr>
        <w:ind w:firstLine="709"/>
        <w:jc w:val="both"/>
      </w:pPr>
    </w:p>
    <w:p w14:paraId="017C5A9B" w14:textId="77777777" w:rsidR="004A0662" w:rsidRDefault="004A0662">
      <w:pPr>
        <w:jc w:val="both"/>
      </w:pPr>
    </w:p>
    <w:sectPr w:rsidR="004A0662">
      <w:headerReference w:type="default" r:id="rId7"/>
      <w:pgSz w:w="11906" w:h="16838"/>
      <w:pgMar w:top="851" w:right="851" w:bottom="851" w:left="1134"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1450" w14:textId="77777777" w:rsidR="00483364" w:rsidRDefault="000058DB">
      <w:r>
        <w:separator/>
      </w:r>
    </w:p>
  </w:endnote>
  <w:endnote w:type="continuationSeparator" w:id="0">
    <w:p w14:paraId="05F58143" w14:textId="77777777" w:rsidR="00483364" w:rsidRDefault="0000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91DA" w14:textId="77777777" w:rsidR="00483364" w:rsidRDefault="000058DB">
      <w:r>
        <w:separator/>
      </w:r>
    </w:p>
  </w:footnote>
  <w:footnote w:type="continuationSeparator" w:id="0">
    <w:p w14:paraId="3E238287" w14:textId="77777777" w:rsidR="00483364" w:rsidRDefault="0000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8CCF" w14:textId="77777777" w:rsidR="004A0662" w:rsidRDefault="000058DB">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109888A" w14:textId="77777777" w:rsidR="004A0662" w:rsidRDefault="004A066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F6A"/>
    <w:multiLevelType w:val="multilevel"/>
    <w:tmpl w:val="958E055C"/>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i w:val="0"/>
      </w:rPr>
    </w:lvl>
    <w:lvl w:ilvl="2">
      <w:start w:val="1"/>
      <w:numFmt w:val="decimal"/>
      <w:lvlText w:val="%1.%2.%3."/>
      <w:lvlJc w:val="left"/>
      <w:pPr>
        <w:ind w:left="0" w:firstLine="709"/>
      </w:pPr>
      <w:rPr>
        <w:rFonts w:ascii="Times New Roman" w:eastAsia="Times New Roman" w:hAnsi="Times New Roman" w:cs="Times New Roman"/>
        <w:b w:val="0"/>
      </w:r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abstractNum w:abstractNumId="1" w15:restartNumberingAfterBreak="0">
    <w:nsid w:val="146653D5"/>
    <w:multiLevelType w:val="multilevel"/>
    <w:tmpl w:val="370405C8"/>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num w:numId="1" w16cid:durableId="1362365171">
    <w:abstractNumId w:val="0"/>
  </w:num>
  <w:num w:numId="2" w16cid:durableId="31746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662"/>
    <w:rsid w:val="000058DB"/>
    <w:rsid w:val="00483364"/>
    <w:rsid w:val="004A0662"/>
    <w:rsid w:val="005B3187"/>
    <w:rsid w:val="006169B9"/>
    <w:rsid w:val="006B372B"/>
    <w:rsid w:val="009E7860"/>
    <w:rsid w:val="00AA12EB"/>
    <w:rsid w:val="00CB3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6C2B"/>
  <w15:docId w15:val="{34FC6FE2-E102-4ABF-8F70-419254C3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3" w:type="dxa"/>
        <w:right w:w="108" w:type="dxa"/>
      </w:tblCellMar>
    </w:tblPr>
  </w:style>
  <w:style w:type="table" w:customStyle="1" w:styleId="10">
    <w:name w:val="Сетка таблицы1"/>
    <w:basedOn w:val="a1"/>
    <w:uiPriority w:val="59"/>
    <w:rsid w:val="009E7860"/>
    <w:rPr>
      <w:rFonts w:ascii="Tahoma" w:eastAsia="Tahoma" w:hAnsi="Tahoma" w:cs="Tahoma"/>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4908">
      <w:bodyDiv w:val="1"/>
      <w:marLeft w:val="0"/>
      <w:marRight w:val="0"/>
      <w:marTop w:val="0"/>
      <w:marBottom w:val="0"/>
      <w:divBdr>
        <w:top w:val="none" w:sz="0" w:space="0" w:color="auto"/>
        <w:left w:val="none" w:sz="0" w:space="0" w:color="auto"/>
        <w:bottom w:val="none" w:sz="0" w:space="0" w:color="auto"/>
        <w:right w:val="none" w:sz="0" w:space="0" w:color="auto"/>
      </w:divBdr>
    </w:div>
    <w:div w:id="1407342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4149</Words>
  <Characters>23650</Characters>
  <Application>Microsoft Office Word</Application>
  <DocSecurity>0</DocSecurity>
  <Lines>197</Lines>
  <Paragraphs>55</Paragraphs>
  <ScaleCrop>false</ScaleCrop>
  <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oootsb tsb</cp:lastModifiedBy>
  <cp:revision>8</cp:revision>
  <dcterms:created xsi:type="dcterms:W3CDTF">2021-11-03T07:46:00Z</dcterms:created>
  <dcterms:modified xsi:type="dcterms:W3CDTF">2022-07-07T05:48:00Z</dcterms:modified>
</cp:coreProperties>
</file>