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9B01" w14:textId="77777777" w:rsidR="004A675E" w:rsidRDefault="00D848D8">
      <w:pPr>
        <w:ind w:firstLine="0"/>
        <w:rPr>
          <w:rFonts w:ascii="Times New Roman" w:eastAsia="Times New Roman" w:hAnsi="Times New Roman" w:cs="Times New Roman"/>
          <w:b/>
        </w:rPr>
      </w:pPr>
      <w:r>
        <w:rPr>
          <w:rFonts w:ascii="Times New Roman" w:eastAsia="Times New Roman" w:hAnsi="Times New Roman" w:cs="Times New Roman"/>
          <w:b/>
        </w:rPr>
        <w:t>ДОГОВОР ТЕПЛОСНАБЖЕНИЯ №____</w:t>
      </w:r>
    </w:p>
    <w:p w14:paraId="47E0440A" w14:textId="77777777" w:rsidR="004A675E" w:rsidRDefault="004A675E">
      <w:pPr>
        <w:ind w:firstLine="0"/>
        <w:rPr>
          <w:rFonts w:ascii="Times New Roman" w:eastAsia="Times New Roman" w:hAnsi="Times New Roman" w:cs="Times New Roman"/>
          <w:b/>
        </w:rPr>
      </w:pPr>
    </w:p>
    <w:p w14:paraId="019F02D6" w14:textId="77777777" w:rsidR="004A675E" w:rsidRDefault="00D848D8">
      <w:pPr>
        <w:ind w:firstLine="0"/>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 _________ 20</w:t>
      </w:r>
      <w:r w:rsidR="00282391">
        <w:rPr>
          <w:rFonts w:ascii="Times New Roman" w:eastAsia="Times New Roman" w:hAnsi="Times New Roman" w:cs="Times New Roman"/>
        </w:rPr>
        <w:t>2</w:t>
      </w:r>
      <w:r>
        <w:rPr>
          <w:rFonts w:ascii="Times New Roman" w:eastAsia="Times New Roman" w:hAnsi="Times New Roman" w:cs="Times New Roman"/>
        </w:rPr>
        <w:t>__г.</w:t>
      </w:r>
    </w:p>
    <w:p w14:paraId="4C3C7EFE" w14:textId="77777777" w:rsidR="004A675E" w:rsidRDefault="004A675E">
      <w:pPr>
        <w:ind w:firstLine="0"/>
        <w:jc w:val="both"/>
        <w:rPr>
          <w:rFonts w:ascii="Times New Roman" w:eastAsia="Times New Roman" w:hAnsi="Times New Roman" w:cs="Times New Roman"/>
        </w:rPr>
      </w:pPr>
    </w:p>
    <w:p w14:paraId="47E0B968" w14:textId="351AC598" w:rsidR="004A675E" w:rsidRDefault="00971206" w:rsidP="00971206">
      <w:pPr>
        <w:ind w:firstLine="0"/>
        <w:jc w:val="both"/>
        <w:rPr>
          <w:rFonts w:ascii="Times New Roman" w:eastAsia="Times New Roman" w:hAnsi="Times New Roman" w:cs="Times New Roman"/>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именуемое в дальнейшем «</w:t>
      </w:r>
      <w:r>
        <w:rPr>
          <w:rFonts w:ascii="Times New Roman" w:hAnsi="Times New Roman" w:cs="Times New Roman"/>
          <w:kern w:val="2"/>
          <w:lang w:eastAsia="zh-CN"/>
        </w:rPr>
        <w:t>Тепло</w:t>
      </w:r>
      <w:r w:rsidRPr="006D0955">
        <w:rPr>
          <w:rFonts w:ascii="Times New Roman" w:hAnsi="Times New Roman" w:cs="Times New Roman"/>
          <w:kern w:val="2"/>
          <w:lang w:eastAsia="zh-CN"/>
        </w:rPr>
        <w:t xml:space="preserve">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w:t>
      </w:r>
      <w:r w:rsidR="00D848D8">
        <w:rPr>
          <w:rFonts w:ascii="Times New Roman" w:eastAsia="Times New Roman" w:hAnsi="Times New Roman" w:cs="Times New Roman"/>
        </w:rPr>
        <w:t>, и</w:t>
      </w:r>
    </w:p>
    <w:p w14:paraId="133595A3"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____________________именуемое в дальнейшем «Абонент», в лице______________________________________ _______________________________________________________, действующего на основании _____________________________________________, с другой стороны, вместе именуемые «Стороны» заключили настоящий договор о нижеследующем.</w:t>
      </w:r>
    </w:p>
    <w:p w14:paraId="09BA534D" w14:textId="77777777" w:rsidR="004A675E" w:rsidRDefault="004A675E">
      <w:pPr>
        <w:ind w:firstLine="0"/>
        <w:jc w:val="both"/>
        <w:rPr>
          <w:rFonts w:ascii="Times New Roman" w:eastAsia="Times New Roman" w:hAnsi="Times New Roman" w:cs="Times New Roman"/>
        </w:rPr>
      </w:pPr>
    </w:p>
    <w:p w14:paraId="4C1A7695"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ПРЕДМЕТ ДОГОВОРА</w:t>
      </w:r>
    </w:p>
    <w:p w14:paraId="2E440227"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По настоящему договору Теплоснабжающая организация обязуется осуществить поставку тепловой энергии в точку поставки, определенную в Приложении № 3 к настоящему договору, а Абонент обязуется принять и оплатить поставленную тепловую энергию, а также соблюдать предусмотренный договором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Подключенные нагрузки указаны в Приложении № 1 к настоящему договору.</w:t>
      </w:r>
    </w:p>
    <w:p w14:paraId="02136BB6"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является точка поставки, определяемая по каждому объекту Абонента на границе балансовой принадлежности сетей теплоснабжения. Местом исполнения обязательств Сторон настоящего договора, связанных с их ответственностью за эксплуатацию сетей теплоснабжения, являются границы эксплуатационной ответственности, определяемые по каждому объекту Абонента. Точки поставки, границы балансовой принадлежности и эксплуатационной ответственности по каждому объекту Абонента определены в Приложении № 4 к настоящему договору.</w:t>
      </w:r>
    </w:p>
    <w:p w14:paraId="3E17DAEB"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руководствуются:</w:t>
      </w:r>
    </w:p>
    <w:p w14:paraId="34362CE3" w14:textId="77777777" w:rsidR="004A675E" w:rsidRDefault="00D848D8">
      <w:pPr>
        <w:ind w:left="709" w:firstLine="0"/>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1D64BDD5"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27.07.2009 № 190-ФЗ «О теплоснабжении» (далее – Закон о теплоснабжении);</w:t>
      </w:r>
    </w:p>
    <w:p w14:paraId="3CD36527"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14DC5BAB"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64B56212"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Методикой осуществления коммерческого учета тепловой энергии, теплоносителя, утвержденной Приказом Минстроя России от 17.03.2014 № 99/пр (далее - Методика коммерческого учета тепловой энергии, теплоносителя);</w:t>
      </w:r>
    </w:p>
    <w:p w14:paraId="1D803A29"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Правилами технической эксплуатации тепловых энергоустановок, утвержденными Приказом Минэнерго РФ от 24.03.2003 № 115;</w:t>
      </w:r>
    </w:p>
    <w:p w14:paraId="5B4406C4"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 и иными нормативными правовыми актами, в том числе субъектов Российской Федерации.</w:t>
      </w:r>
    </w:p>
    <w:p w14:paraId="5BC47F2B"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lastRenderedPageBreak/>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1C4F7907" w14:textId="77777777" w:rsidR="004A675E" w:rsidRDefault="004A675E">
      <w:pPr>
        <w:ind w:firstLine="0"/>
        <w:jc w:val="both"/>
        <w:rPr>
          <w:rFonts w:ascii="Times New Roman" w:eastAsia="Times New Roman" w:hAnsi="Times New Roman" w:cs="Times New Roman"/>
        </w:rPr>
      </w:pPr>
    </w:p>
    <w:p w14:paraId="2FE2C44E"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КОЛИЧЕСТВО И КАЧЕСТВО ТЕПЛОВОЙ ЭНЕРГИИ</w:t>
      </w:r>
    </w:p>
    <w:p w14:paraId="2991B81C" w14:textId="77777777" w:rsidR="00D41176" w:rsidRDefault="00D41176" w:rsidP="00D41176">
      <w:pPr>
        <w:pStyle w:val="a6"/>
        <w:numPr>
          <w:ilvl w:val="1"/>
          <w:numId w:val="1"/>
        </w:numPr>
        <w:jc w:val="both"/>
      </w:pPr>
      <w:r>
        <w:rPr>
          <w:rFonts w:ascii="TimesNewRomanPSMT" w:hAnsi="TimesNewRomanPSMT"/>
        </w:rPr>
        <w:t xml:space="preserve">Требования к качеству поставляемой тепловой энергии согласованы Сторонами в Приложении № 5 к настоящему Договору. </w:t>
      </w:r>
    </w:p>
    <w:p w14:paraId="5650C07E" w14:textId="77777777" w:rsidR="00D41176" w:rsidRDefault="00D41176" w:rsidP="00D41176">
      <w:pPr>
        <w:pStyle w:val="a6"/>
        <w:numPr>
          <w:ilvl w:val="1"/>
          <w:numId w:val="1"/>
        </w:numPr>
        <w:jc w:val="both"/>
      </w:pPr>
      <w:r>
        <w:rPr>
          <w:rFonts w:ascii="TimesNewRomanPSMT" w:hAnsi="TimesNewRomanPSMT"/>
        </w:rPr>
        <w:t>Теплоснабжающая организация обязуется поставить тепловую энергию в соответствии с Температурным графиком. Подлежащий применению в рамках настоящего договора температурный график ежегодно размещается на официальном сайте ООО «ТСБ».</w:t>
      </w:r>
    </w:p>
    <w:p w14:paraId="72F5960F"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Ориентировочный договорной расчет годового потребления тепловой энергии с разбивкой по месяцам и видам потребления приведен в Приложении № 1 к настоящему договору.</w:t>
      </w:r>
    </w:p>
    <w:p w14:paraId="528ABA0E"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Начало отопительного сезона осуществляется при представлении документов, выдаваемых в порядке, установленном Правилами оценки готовности к отопительному периоду, утвержденных приказом Минэнерго России от 12.03.2013 № 103, но не ранее даты начала отопительного сезона, определяемого в соответствии с решением уполномоченного органа. Окончание отопительного сезона осуществляется не позднее даты окончания отопительного сезона, определяемого в соответствии с решением уполномоченного органа.</w:t>
      </w:r>
    </w:p>
    <w:p w14:paraId="2F1087A0" w14:textId="77777777" w:rsidR="004A675E" w:rsidRDefault="004A675E">
      <w:pPr>
        <w:ind w:firstLine="0"/>
        <w:jc w:val="both"/>
        <w:rPr>
          <w:rFonts w:ascii="Times New Roman" w:eastAsia="Times New Roman" w:hAnsi="Times New Roman" w:cs="Times New Roman"/>
        </w:rPr>
      </w:pPr>
    </w:p>
    <w:p w14:paraId="282FC51E"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ПРАВА И ОБЯЗАННОСТИ ТЕПЛОСНАБЖАЮЩЕЙ ОРГАНИЗАЦИИ</w:t>
      </w:r>
    </w:p>
    <w:p w14:paraId="4BA9C805" w14:textId="77777777" w:rsidR="004A675E" w:rsidRDefault="00D848D8">
      <w:pPr>
        <w:numPr>
          <w:ilvl w:val="1"/>
          <w:numId w:val="1"/>
        </w:numPr>
        <w:pBdr>
          <w:top w:val="nil"/>
          <w:left w:val="nil"/>
          <w:bottom w:val="nil"/>
          <w:right w:val="nil"/>
          <w:between w:val="nil"/>
        </w:pBdr>
        <w:jc w:val="both"/>
      </w:pPr>
      <w:bookmarkStart w:id="1" w:name="gjdgxs" w:colFirst="0" w:colLast="0"/>
      <w:bookmarkEnd w:id="1"/>
      <w:r>
        <w:rPr>
          <w:rFonts w:ascii="Times New Roman" w:eastAsia="Times New Roman" w:hAnsi="Times New Roman" w:cs="Times New Roman"/>
          <w:b/>
          <w:color w:val="000000"/>
        </w:rPr>
        <w:t>Теплоснабжающая организация обязуется:</w:t>
      </w:r>
    </w:p>
    <w:p w14:paraId="4B6B4387"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Подавать тепловую энергию в точку поставки соответствующего качества и в количестве, предусмотренном настоящим договором.</w:t>
      </w:r>
    </w:p>
    <w:p w14:paraId="6D0A7878"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 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45BC790C"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6A7C9919"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±3%.</w:t>
      </w:r>
    </w:p>
    <w:p w14:paraId="490A48D2"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2A9879FB"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сверку расчетов по настоящему договору путем подписания двухстороннего акта сверки расчетов в порядке, установленном настоящим договором.</w:t>
      </w:r>
    </w:p>
    <w:p w14:paraId="368C55EB"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40C8FA01" w14:textId="77777777" w:rsidR="004A675E" w:rsidRDefault="004A675E">
      <w:pPr>
        <w:ind w:firstLine="0"/>
        <w:jc w:val="both"/>
        <w:rPr>
          <w:rFonts w:ascii="Times New Roman" w:eastAsia="Times New Roman" w:hAnsi="Times New Roman" w:cs="Times New Roman"/>
        </w:rPr>
      </w:pPr>
    </w:p>
    <w:p w14:paraId="792BC5D6"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Теплоснабжающая организация имеет право:</w:t>
      </w:r>
    </w:p>
    <w:p w14:paraId="1F519BE7"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Требовать от Абонента оплату поставленных тепловой энергии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14:paraId="18D6BBD2"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Прекращать или ограничивать подачу тепловой энергии в порядке и случаях, предусмотренных действующим законодательством.</w:t>
      </w:r>
    </w:p>
    <w:p w14:paraId="00F02509"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контроль за приборами учета тепловой энергии и теплопотребляющими установками, требовать от Абонента предоставления необходимой технической и иной документации для:</w:t>
      </w:r>
    </w:p>
    <w:p w14:paraId="17C97129"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 горячей воды, снятия контрольных показаний;</w:t>
      </w:r>
    </w:p>
    <w:p w14:paraId="2606EFCA"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 горячей воды;</w:t>
      </w:r>
    </w:p>
    <w:p w14:paraId="7329D8B5"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lastRenderedPageBreak/>
        <w:t>снятия контрольных показаний приборов учета;</w:t>
      </w:r>
    </w:p>
    <w:p w14:paraId="276B826B"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6276F8E5"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 горячей воды;</w:t>
      </w:r>
    </w:p>
    <w:p w14:paraId="0937419C"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27DCBE09"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 горячего водоснабжения или схемы учета на объектах Абонента, самовольным пуском тепловой энергии, теплоносителя, горячей воды.</w:t>
      </w:r>
    </w:p>
    <w:p w14:paraId="5A733A3B"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к работе в отопительный период с составлением соответствующего двухстороннего акта.</w:t>
      </w:r>
    </w:p>
    <w:p w14:paraId="118DD6E8"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Контролировать, принимать по акту работы по промывке, испытании на прочность и плотность трубопроводов и оборудования тепловых пунктов, подключенных к сетям Теплоснабжающей организации, а также систем теплопотребления.</w:t>
      </w:r>
    </w:p>
    <w:p w14:paraId="097A4439"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договором, предварительно предупредив Абонента за сутки, в случаях:</w:t>
      </w:r>
    </w:p>
    <w:p w14:paraId="3297EC31"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договором величин потребления тепловой энергии и (или) теплоносителя без согласия Теплоснабжающей организации;</w:t>
      </w:r>
    </w:p>
    <w:p w14:paraId="094CD119"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 и (или) теплоносителя.</w:t>
      </w:r>
    </w:p>
    <w:p w14:paraId="62FE4F85"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513D9E4C" w14:textId="77777777" w:rsidR="004A675E" w:rsidRDefault="004A675E">
      <w:pPr>
        <w:ind w:firstLine="0"/>
        <w:jc w:val="both"/>
        <w:rPr>
          <w:rFonts w:ascii="Times New Roman" w:eastAsia="Times New Roman" w:hAnsi="Times New Roman" w:cs="Times New Roman"/>
        </w:rPr>
      </w:pPr>
    </w:p>
    <w:p w14:paraId="43EEA28D"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ПРАВА И ОБЯЗАННОСТИ АБОНЕНТА</w:t>
      </w:r>
      <w:bookmarkStart w:id="2" w:name="30j0zll" w:colFirst="0" w:colLast="0"/>
      <w:bookmarkEnd w:id="2"/>
    </w:p>
    <w:p w14:paraId="34DEC601"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обязуется:</w:t>
      </w:r>
    </w:p>
    <w:p w14:paraId="615ED27A"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Оплачивать тепловую энергию в порядке и в сроки, установленные настоящим договором.</w:t>
      </w:r>
    </w:p>
    <w:p w14:paraId="0DBD826B"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установленный настоящим договором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 При эксплуатации систем отопления, вентиляции и горячего водоснабжения часовая утечка теплоносителя не должна превышать норму, которая составляет норму, которая составляет 0,25% среднегодового объема воды в системах с учетом объема воды в разводящих теплопроводах систем.</w:t>
      </w:r>
    </w:p>
    <w:p w14:paraId="3A40EC28"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договором.</w:t>
      </w:r>
    </w:p>
    <w:p w14:paraId="67B09797"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в согласованные сроки предписания представителей Ростехнадзора, Теплоснабжающей организации об устранении недостатков в эксплуатации теплопотребляющих установок.</w:t>
      </w:r>
    </w:p>
    <w:p w14:paraId="7CB46C9F"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30B7F7C3"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Вести коммерческий учет поданных ресурсов. С 25 по 28 числа отчетного месяца предоставлять Теплоснабжающей организации сведения о показаниях приборов учета тепловой энергии в форме отчета о теплопотреблении за подписью уполномоченного представителя Абонента нарочно.</w:t>
      </w:r>
    </w:p>
    <w:p w14:paraId="1CA8D22D"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предоставления Абонентом ежемесячных показаний приборов учета с 25 по 28 числа отчетного месяца Теплоснабжающая организация имеет право в одностороннем порядке самостоятельно произвести снятие показаний, при этом Абонент предоставляет беспрепятственный доступ представителям Теплоснабжающей организации к приборам учета по первому требованию. В случае отказа в допуске Теплоснабжающей организации к приборам учета применяется расчетный метод определения количества поданной тепловой энергии за расчетный период в соответствии с условиями настоящего договора.</w:t>
      </w:r>
    </w:p>
    <w:p w14:paraId="1393D620"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Обеспечивать надлежащее содержание систем теплопотребления, надлежащую эксплуатацию, сохранность и работоспособность приборов учета (своевременно осуществлять </w:t>
      </w:r>
      <w:r>
        <w:rPr>
          <w:rFonts w:ascii="Times New Roman" w:eastAsia="Times New Roman" w:hAnsi="Times New Roman" w:cs="Times New Roman"/>
          <w:color w:val="000000"/>
        </w:rPr>
        <w:lastRenderedPageBreak/>
        <w:t>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Предоставить Теплоснабжающей организации возможность подключения прибора учета к автоматизированной системе коммерческого учета (при наличии технической возможности).</w:t>
      </w:r>
    </w:p>
    <w:p w14:paraId="298A51EF"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w:t>
      </w:r>
    </w:p>
    <w:p w14:paraId="3A75FC2A"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w:t>
      </w:r>
    </w:p>
    <w:p w14:paraId="5B57B5E4"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Теплоснабжающей организации для составления соответствующего акта.</w:t>
      </w:r>
    </w:p>
    <w:p w14:paraId="4EE9D57A"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7BAF8780"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17EE4611"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2B02CABA"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 в отношении данного объекта.</w:t>
      </w:r>
    </w:p>
    <w:p w14:paraId="2527FF2A"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bookmarkStart w:id="3" w:name="_1fob9te" w:colFirst="0" w:colLast="0"/>
      <w:bookmarkEnd w:id="3"/>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0A74AD93" w14:textId="77777777" w:rsidR="004A675E" w:rsidRDefault="004A675E">
      <w:pPr>
        <w:ind w:firstLine="0"/>
        <w:jc w:val="both"/>
        <w:rPr>
          <w:rFonts w:ascii="Times New Roman" w:eastAsia="Times New Roman" w:hAnsi="Times New Roman" w:cs="Times New Roman"/>
        </w:rPr>
      </w:pPr>
    </w:p>
    <w:p w14:paraId="3933A689"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имеет право:</w:t>
      </w:r>
    </w:p>
    <w:p w14:paraId="0D88B036"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Получать в необходимых объемах тепловую энергию надлежащего качества.</w:t>
      </w:r>
    </w:p>
    <w:p w14:paraId="4FDCC44F"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требовать (при отсутствии приборов учета) учета данного перерыва при определении количества поставленной тепловой энергии 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6363E97B"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Инициировать проведение проверок качества подаваемых тепловой энергии с участием представителей Теплоснабжающей организации. Дата и время проведения проверки согласовывается с Теплоснабжающей организацией.</w:t>
      </w:r>
    </w:p>
    <w:p w14:paraId="0B010B46"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w:t>
      </w:r>
      <w:r>
        <w:rPr>
          <w:rFonts w:ascii="Times New Roman" w:eastAsia="Times New Roman" w:hAnsi="Times New Roman" w:cs="Times New Roman"/>
          <w:color w:val="000000"/>
        </w:rPr>
        <w:lastRenderedPageBreak/>
        <w:t>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421A2C02" w14:textId="77777777" w:rsidR="004A675E" w:rsidRDefault="00D848D8">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01172FAF" w14:textId="77777777" w:rsidR="004A675E" w:rsidRDefault="004A675E">
      <w:pPr>
        <w:ind w:firstLine="0"/>
        <w:jc w:val="both"/>
        <w:rPr>
          <w:rFonts w:ascii="Times New Roman" w:eastAsia="Times New Roman" w:hAnsi="Times New Roman" w:cs="Times New Roman"/>
        </w:rPr>
      </w:pPr>
    </w:p>
    <w:p w14:paraId="718CEFB7"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ПОРЯДОК ВЗАИМООТНОШЕНИЙ СТОРОН ДОГОВОРА ПРИ ЭКСПЛУАТАЦИИ ПРИБОРА УЧЕТА</w:t>
      </w:r>
    </w:p>
    <w:p w14:paraId="46D52097"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производит установку, поверку и (или) замену узла (прибора) учета, установленного в точке поставки, в соответствии с техническими условиями, выданными Теплоснабжающей организацией, и на основании согласованного с ней проекта, обеспечивать эксплуатацию и исправное состояние указанного узла (прибора) учета.</w:t>
      </w:r>
    </w:p>
    <w:p w14:paraId="79500F74"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предъявляет узлы (приборы) учета перечень которых приведен в Приложении № 2 к настоящему контракту, Теплоснабжающей организации для их допуска в эксплуатацию в качестве коммерческих и опломбирования, оформления и подписания Сторонами акта допуска узлов (приборов) учета в эксплуатацию.</w:t>
      </w:r>
    </w:p>
    <w:p w14:paraId="0F6DC3BD"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Теплоснабжающую организацию по тел. 8-499-301-03-56, с указанием даты, времени и причины отключения или выхода приборов учета из строя,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тепловой энергии путем введения в эксплуатацию соответствующего прибора учета.</w:t>
      </w:r>
    </w:p>
    <w:p w14:paraId="00FAE109"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выхода из строя или утраты узлов (приборов) учета Абонент производит в течение 15-ти суток ремонт и замену, находящихся в его владении узлов (приборов) учета.</w:t>
      </w:r>
    </w:p>
    <w:p w14:paraId="3397D2AA"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обеспечивает сохранность установленных узлов (приборов) учета, пломб и знаков поверки на средствах измерений и устройствах, входящих в состав узла (прибора) учета, находящихся в границах балансовой принадлежности тепловых сетей и (или) эксплуатационной ответственности Абонента.</w:t>
      </w:r>
    </w:p>
    <w:p w14:paraId="627986AB"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Нарушение сохранности узлов (приборов) учета, пломб (в том числе их отсутствие) и не восстановление работоспособности узлов (приборов) учета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 предусмотренном законодательством Российской Федерации.</w:t>
      </w:r>
    </w:p>
    <w:p w14:paraId="6B303B54"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уведомляет письменно Теплоснабжающую организацию об изменении состава действующих узлов (приборов) учета (в том числе о выходе из строя, ликвидации, замене узла (прибора) учета), изменении режима теплопотребления.</w:t>
      </w:r>
    </w:p>
    <w:p w14:paraId="3460E892" w14:textId="77777777" w:rsidR="004A675E" w:rsidRDefault="004A675E">
      <w:pPr>
        <w:ind w:firstLine="0"/>
        <w:jc w:val="both"/>
        <w:rPr>
          <w:rFonts w:ascii="Times New Roman" w:eastAsia="Times New Roman" w:hAnsi="Times New Roman" w:cs="Times New Roman"/>
        </w:rPr>
      </w:pPr>
    </w:p>
    <w:p w14:paraId="04C707FA"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УЧЕТ ТЕПЛОВОЙ ЭНЕРГИИ</w:t>
      </w:r>
    </w:p>
    <w:p w14:paraId="6289BA9D"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Объем поставленной тепловой энергии определяется на основании показаний приборов учета,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w:t>
      </w:r>
    </w:p>
    <w:p w14:paraId="58C90D19"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Учет и расчет потребления ресурсов за расчетный период 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 а также при нарушении Абонентом сроков предоставления показаний приборов учета производится в соответствии с Правилами коммерческого учета тепловой энергии, теплоносителя.</w:t>
      </w:r>
    </w:p>
    <w:p w14:paraId="34085FC9"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w:t>
      </w:r>
      <w:r>
        <w:rPr>
          <w:rFonts w:ascii="Times New Roman" w:eastAsia="Times New Roman" w:hAnsi="Times New Roman" w:cs="Times New Roman"/>
          <w:color w:val="000000"/>
        </w:rPr>
        <w:lastRenderedPageBreak/>
        <w:t>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 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приложенным к договору.</w:t>
      </w:r>
    </w:p>
    <w:p w14:paraId="404F647B"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если узел учета оборудован не на границе эксплуатационной ответственности Сторон, при определении объема поставленных на такой объект тепловой энергии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Абонента или Теплоснабжающей организации до узла учета, плановая величина которых устанавливается в Приложении № 4 к настоящему договору.</w:t>
      </w:r>
    </w:p>
    <w:p w14:paraId="40CEA0F2"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Количество теплоносителя, не возвращенного в тепловую сеть, а также количество 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p>
    <w:p w14:paraId="52012AB8"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заполнении теплоносителем системы теплопотребления после произведенных Абонентом ремонтных работ, испытаний на прочность и плотность, промывок, сезонного заполнения и заполнения новых систем, Абонент обязан оплатить стоимость израсходованного на данные цели теплоносителя. Объем теплоносителя определяется Теплоснабжающей организацией в соответствии с Правилами коммерческого учета тепловой энергии.</w:t>
      </w:r>
    </w:p>
    <w:p w14:paraId="11D0C7A3"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договорных нагрузок осуществляется в соответствии с Правилами изменения тепловых нагрузок.</w:t>
      </w:r>
    </w:p>
    <w:p w14:paraId="1187762F" w14:textId="77777777" w:rsidR="004A675E" w:rsidRDefault="004A675E">
      <w:pPr>
        <w:ind w:firstLine="0"/>
        <w:jc w:val="both"/>
        <w:rPr>
          <w:rFonts w:ascii="Times New Roman" w:eastAsia="Times New Roman" w:hAnsi="Times New Roman" w:cs="Times New Roman"/>
        </w:rPr>
      </w:pPr>
    </w:p>
    <w:p w14:paraId="14CDA4DF"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ЦЕНА ДОГОВОРА, ПОРЯДОК РАСЧЕТОВ ПО ДОГОВОРУ</w:t>
      </w:r>
    </w:p>
    <w:p w14:paraId="303AB08A"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Стоимость поставленных тепловой энергии определяется по каждому объекту Абонента в каждый расчетный период исходя из действующих в соответствующий расчетный период тарифов (цен) на тепловую энергию и объемов поставленных тепловой энергии.</w:t>
      </w:r>
    </w:p>
    <w:p w14:paraId="56937A72"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Стоимость отпущенной тепловой энергии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72CD38DC"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Теплоснабжающей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460B3AC5"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37DA724E"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525FF2E6"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45F65638"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счет.</w:t>
      </w:r>
    </w:p>
    <w:p w14:paraId="16567511" w14:textId="77777777" w:rsidR="004A675E" w:rsidRDefault="00282391">
      <w:pPr>
        <w:numPr>
          <w:ilvl w:val="1"/>
          <w:numId w:val="1"/>
        </w:numPr>
        <w:pBdr>
          <w:top w:val="nil"/>
          <w:left w:val="nil"/>
          <w:bottom w:val="nil"/>
          <w:right w:val="nil"/>
          <w:between w:val="nil"/>
        </w:pBdr>
        <w:jc w:val="both"/>
      </w:pPr>
      <w:bookmarkStart w:id="4" w:name="_3znysh7" w:colFirst="0" w:colLast="0"/>
      <w:bookmarkEnd w:id="4"/>
      <w:r w:rsidRPr="005C07D2">
        <w:rPr>
          <w:rFonts w:ascii="Times New Roman" w:eastAsia="Times New Roman" w:hAnsi="Times New Roman" w:cs="Times New Roman"/>
          <w:color w:val="000000"/>
        </w:rPr>
        <w:t>С целью получения платежных документов</w:t>
      </w:r>
      <w:r>
        <w:rPr>
          <w:rFonts w:ascii="Times New Roman" w:eastAsia="Times New Roman" w:hAnsi="Times New Roman" w:cs="Times New Roman"/>
          <w:color w:val="000000"/>
        </w:rPr>
        <w:t xml:space="preserve"> Абонент направляет в Теплоснабжающую организацию</w:t>
      </w:r>
      <w:r w:rsidR="00D848D8">
        <w:rPr>
          <w:rFonts w:ascii="Times New Roman" w:eastAsia="Times New Roman" w:hAnsi="Times New Roman" w:cs="Times New Roman"/>
          <w:color w:val="000000"/>
        </w:rPr>
        <w:t>,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0DD5D509" w14:textId="77777777" w:rsidR="004A675E" w:rsidRDefault="00D848D8">
      <w:pPr>
        <w:widowControl w:val="0"/>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w:t>
      </w:r>
      <w:r>
        <w:rPr>
          <w:rFonts w:ascii="Times New Roman" w:eastAsia="Times New Roman" w:hAnsi="Times New Roman" w:cs="Times New Roman"/>
          <w:color w:val="000000"/>
        </w:rPr>
        <w:lastRenderedPageBreak/>
        <w:t>поступления денежных средств на банковский счет Теплоснабжающей организации.</w:t>
      </w:r>
    </w:p>
    <w:p w14:paraId="5F5A7529" w14:textId="77777777" w:rsidR="004A675E" w:rsidRDefault="00D848D8">
      <w:pPr>
        <w:widowControl w:val="0"/>
        <w:jc w:val="both"/>
        <w:rPr>
          <w:rFonts w:ascii="Times New Roman" w:eastAsia="Times New Roman" w:hAnsi="Times New Roman" w:cs="Times New Roman"/>
        </w:rPr>
      </w:pPr>
      <w:r>
        <w:rPr>
          <w:rFonts w:ascii="Times New Roman" w:eastAsia="Times New Roman" w:hAnsi="Times New Roman" w:cs="Times New Roman"/>
        </w:rPr>
        <w:t>В платежном документе Абонент указывает назначение платежа, дату и номер настоящего договора, дату и номер счета.</w:t>
      </w:r>
    </w:p>
    <w:p w14:paraId="2C4D9D42" w14:textId="77777777" w:rsidR="004A675E" w:rsidRDefault="00D848D8">
      <w:pPr>
        <w:pBdr>
          <w:top w:val="nil"/>
          <w:left w:val="nil"/>
          <w:bottom w:val="nil"/>
          <w:right w:val="nil"/>
          <w:between w:val="nil"/>
        </w:pBdr>
        <w:tabs>
          <w:tab w:val="left" w:pos="1134"/>
        </w:tabs>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3896AE04"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079E9C69"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В случае невозврата или неполучения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6AE30A29"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2309B292"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46143F44" w14:textId="77777777" w:rsidR="004A675E" w:rsidRDefault="004A675E">
      <w:pPr>
        <w:ind w:firstLine="0"/>
        <w:jc w:val="both"/>
        <w:rPr>
          <w:rFonts w:ascii="Times New Roman" w:eastAsia="Times New Roman" w:hAnsi="Times New Roman" w:cs="Times New Roman"/>
        </w:rPr>
      </w:pPr>
    </w:p>
    <w:p w14:paraId="11CBDE56"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ПОРЯДОК ОГРАНИЧЕНИЯ ИЛИ ПРЕКРАЩЕНИЯ ПОДАЧИ ТЕПЛОВОЙ ЭНЕРГИИ</w:t>
      </w:r>
    </w:p>
    <w:p w14:paraId="551D396C"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Ограничение или прекращение подачи тепловой энергии осуществляется в случаях и порядке, определенных Правилами организации теплоснабжения.</w:t>
      </w:r>
    </w:p>
    <w:p w14:paraId="5D30B634"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При проведении профилактических или ремонтных работ Теплоснабжающая организация уведомляет Абонента в срок, предусмотренный действующим законодательством. Абонент обязан не препятствовать проведению профилактических или ремонтных работ и произвести необходимую подготовку объектов теплопотребления для проведения работ. Абонент возмещает Теплоснабжающей организации затраты, понесенные в связи с действиями (бездействием) Абонента, препятствующими проведению профилактических или ремонтных работ, согласно расчету Теплоснабжающей организации. При невыполнении Абонентом 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Абонента, иных лиц. </w:t>
      </w:r>
    </w:p>
    <w:p w14:paraId="30CADE28"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Расходы Теплоснабжающей организации по ограничению, прекращению и возобновлению подачи тепловой энергии, в случаях, предусмотренных Правилами организации теплоснабжения, возмещаются Абонентом.</w:t>
      </w:r>
    </w:p>
    <w:p w14:paraId="71B96245"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исполнения обязательств сторон по настоящему договору является основанием для введения полного ограничения режима потребления без предварительного уведомления Абонента.</w:t>
      </w:r>
    </w:p>
    <w:p w14:paraId="6FFBE4AE" w14:textId="77777777" w:rsidR="004A675E" w:rsidRDefault="004A675E">
      <w:pPr>
        <w:ind w:firstLine="0"/>
        <w:jc w:val="both"/>
        <w:rPr>
          <w:rFonts w:ascii="Times New Roman" w:eastAsia="Times New Roman" w:hAnsi="Times New Roman" w:cs="Times New Roman"/>
        </w:rPr>
      </w:pPr>
    </w:p>
    <w:p w14:paraId="2D80CB8B"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ОТВЕТСТВЕННОСТЬ СТОРОН</w:t>
      </w:r>
    </w:p>
    <w:p w14:paraId="410D4F5D"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неисполнения или ненадлежащего исполнения договорных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договором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36AA81A5"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463C6F22"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lastRenderedPageBreak/>
        <w:t>За нарушение обязанности по оплате потребленной тепловой энергии Абонент обязан оплатить неустойку в виде пени в размере, установленном Законом о теплоснабжении.</w:t>
      </w:r>
    </w:p>
    <w:p w14:paraId="17803D2D"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тепловой энергии по настоящему договору. При установлении Теплоснабжающей организацией факта представления Абонентом недостоверной информации, повлекшей занижение стоимости тепловой энергии, подлежащих оплате Абонентом Теплоснабжающей организации за расчетный период, относительно стоимости тепловой энергии, рассчитанной по достоверным данным, Абонент обязан возместить убытки Теплоснабжающей организации по представленному ею расчету.</w:t>
      </w:r>
    </w:p>
    <w:p w14:paraId="2DB7A850"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не несет материальной ответственности перед Абонентом за нарушение объемов подачи тепловой энергии по вине самого Абонента (неправильные действия, в том числе несоблюдение установленных режимов теплопотребления, персонала Абонента или третьих лиц, в том числе лица, осуществляющего управление многоквартирным домом, ограничение или прекращение подачи тепловой энергии вследствие ненадлежащего исполнения обязательств по оплате тепловой энергии или иных нарушений условий настоящего договора).</w:t>
      </w:r>
    </w:p>
    <w:p w14:paraId="79C0CB0B"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14:paraId="743A57DC"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7D497E4A" w14:textId="77777777" w:rsidR="004A675E" w:rsidRDefault="004A675E">
      <w:pPr>
        <w:ind w:firstLine="0"/>
        <w:jc w:val="both"/>
        <w:rPr>
          <w:rFonts w:ascii="Times New Roman" w:eastAsia="Times New Roman" w:hAnsi="Times New Roman" w:cs="Times New Roman"/>
        </w:rPr>
      </w:pPr>
    </w:p>
    <w:p w14:paraId="077EE854"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ИЗМЕНЕНИЕ И РАСТОРЖЕНИЕ ДОГОВОРА</w:t>
      </w:r>
    </w:p>
    <w:p w14:paraId="2AA39357"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14:paraId="60584C9E"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расторжении настоящего договора Абонент обязан произвести полный расчет за тепловую энергию, горячую воду, теплоноситель до даты расторжения настоящего договора, если иной срок не будет установлен 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14:paraId="36802556"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14:paraId="6D252935" w14:textId="77777777" w:rsidR="004A675E" w:rsidRDefault="004A675E">
      <w:pPr>
        <w:ind w:firstLine="0"/>
        <w:jc w:val="both"/>
        <w:rPr>
          <w:rFonts w:ascii="Times New Roman" w:eastAsia="Times New Roman" w:hAnsi="Times New Roman" w:cs="Times New Roman"/>
        </w:rPr>
      </w:pPr>
    </w:p>
    <w:p w14:paraId="45AAD5B5"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СРОК ДЕЙСТВИЯ ДОГОВОРА</w:t>
      </w:r>
    </w:p>
    <w:p w14:paraId="45D5598B"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вступает в силу с даты его подписания последней из Сторон договора.</w:t>
      </w:r>
    </w:p>
    <w:p w14:paraId="24D90CB4"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Дата начала поставки тепловой энергии по настоящему договору устанавливается ____________.</w:t>
      </w:r>
    </w:p>
    <w:p w14:paraId="35C91BC0"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заключен на срок с __________ по _____________ и 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p>
    <w:p w14:paraId="7F3A5DBA"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настоящего договора не прекращает обязательств Абонента по оплате фактически потребленной тепловой энергии.</w:t>
      </w:r>
    </w:p>
    <w:p w14:paraId="7D2AA59F" w14:textId="77777777" w:rsidR="004A675E" w:rsidRDefault="004A675E">
      <w:pPr>
        <w:ind w:firstLine="0"/>
        <w:jc w:val="both"/>
        <w:rPr>
          <w:rFonts w:ascii="Times New Roman" w:eastAsia="Times New Roman" w:hAnsi="Times New Roman" w:cs="Times New Roman"/>
        </w:rPr>
      </w:pPr>
    </w:p>
    <w:p w14:paraId="6820CB1B"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ПОРЯДОК РАЗРЕШЕНИЯ СПОРОВ</w:t>
      </w:r>
    </w:p>
    <w:p w14:paraId="4D1CBEDF"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62D358B6"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w:t>
      </w:r>
      <w:r>
        <w:rPr>
          <w:rFonts w:ascii="Times New Roman" w:eastAsia="Times New Roman" w:hAnsi="Times New Roman" w:cs="Times New Roman"/>
          <w:color w:val="000000"/>
        </w:rPr>
        <w:lastRenderedPageBreak/>
        <w:t>претензии и направления ответа составляет 10 (десять) рабочих дней с момента получения претензии.</w:t>
      </w:r>
    </w:p>
    <w:p w14:paraId="60FF26F1"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недостижении согласия спор рассматривается в порядке, установленном действующим законодательством Российской Федерации.</w:t>
      </w:r>
    </w:p>
    <w:p w14:paraId="3785C9D0" w14:textId="77777777" w:rsidR="004A675E" w:rsidRDefault="004A675E">
      <w:pPr>
        <w:ind w:firstLine="0"/>
        <w:jc w:val="both"/>
        <w:rPr>
          <w:rFonts w:ascii="Times New Roman" w:eastAsia="Times New Roman" w:hAnsi="Times New Roman" w:cs="Times New Roman"/>
        </w:rPr>
      </w:pPr>
    </w:p>
    <w:p w14:paraId="229BF75F" w14:textId="77777777" w:rsidR="004A675E" w:rsidRDefault="00D848D8">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ПРИЛОЖЕНИЯ И ПРОЧИЕ УСЛОВИЯ</w:t>
      </w:r>
    </w:p>
    <w:p w14:paraId="546DC3F0"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состоит из основного текста договора и приложений к нему, которые являются его неотъемлемой частью.</w:t>
      </w:r>
    </w:p>
    <w:p w14:paraId="4E7452DE" w14:textId="77777777" w:rsidR="009D47DF" w:rsidRDefault="009D47DF" w:rsidP="009D47DF">
      <w:pPr>
        <w:numPr>
          <w:ilvl w:val="1"/>
          <w:numId w:val="1"/>
        </w:numPr>
        <w:jc w:val="both"/>
      </w:pPr>
      <w:r>
        <w:rPr>
          <w:rFonts w:ascii="Times New Roman" w:eastAsia="Times New Roman" w:hAnsi="Times New Roman" w:cs="Times New Roman"/>
          <w:color w:val="000000"/>
        </w:rPr>
        <w:t>В случае изменения адреса, банковских реквизитов, смены руководителя (паспортных данных, адреса регистрации) и других изменений, касающихся исполнения настоящего договора, в том числе при смене правообладателя объекта теплоснабжения,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 с приложением документов, подтверждающих соответствующие изменения.</w:t>
      </w:r>
    </w:p>
    <w:p w14:paraId="0C87541D"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3EB28E10" w14:textId="77777777" w:rsidR="004A675E" w:rsidRDefault="00D848D8">
      <w:pPr>
        <w:numPr>
          <w:ilvl w:val="1"/>
          <w:numId w:val="1"/>
        </w:numPr>
        <w:pBdr>
          <w:top w:val="nil"/>
          <w:left w:val="nil"/>
          <w:bottom w:val="nil"/>
          <w:right w:val="nil"/>
          <w:between w:val="nil"/>
        </w:pBdr>
        <w:jc w:val="both"/>
      </w:pPr>
      <w:bookmarkStart w:id="5" w:name="_2et92p0" w:colFirst="0" w:colLast="0"/>
      <w:bookmarkEnd w:id="5"/>
      <w:r>
        <w:rPr>
          <w:rFonts w:ascii="Times New Roman" w:eastAsia="Times New Roman" w:hAnsi="Times New Roman" w:cs="Times New Roman"/>
          <w:color w:val="000000"/>
        </w:rPr>
        <w:t>Вся переписка в адрес Абонента осуществляется по адресу, указанному Абонентом в договоре либо иным способом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6300D81F"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условий настоящего договора и соответствующих расчетов по нему вносятся с даты получения Теплоснабжающей организацией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32701513"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Договора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Договор изменений на прошлые периоды (до даты получения обращения Абонента).</w:t>
      </w:r>
    </w:p>
    <w:p w14:paraId="10E53E64"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4597368E"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от Теплоснабжающей организации: _______________________________________;</w:t>
      </w:r>
    </w:p>
    <w:p w14:paraId="5514B037"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xml:space="preserve">от Абонента: _________________________________________________________. </w:t>
      </w:r>
    </w:p>
    <w:p w14:paraId="15B90487"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 настоящему договору прилагаются следующие приложения:</w:t>
      </w:r>
    </w:p>
    <w:p w14:paraId="75EF5AA6"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7A758790"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Приложение № 2 – Перечень установленных приборов учета;</w:t>
      </w:r>
    </w:p>
    <w:p w14:paraId="09DEA9DC"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3E270ADA" w14:textId="77777777" w:rsidR="004A675E" w:rsidRDefault="00D848D8">
      <w:pPr>
        <w:jc w:val="both"/>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r w:rsidR="00D41176">
        <w:rPr>
          <w:rFonts w:ascii="Times New Roman" w:eastAsia="Times New Roman" w:hAnsi="Times New Roman" w:cs="Times New Roman"/>
        </w:rPr>
        <w:t>;</w:t>
      </w:r>
    </w:p>
    <w:p w14:paraId="7AD8344B" w14:textId="77777777" w:rsidR="00D41176" w:rsidRDefault="00D41176" w:rsidP="00D41176">
      <w:pPr>
        <w:jc w:val="both"/>
        <w:rPr>
          <w:rFonts w:ascii="Times New Roman" w:eastAsia="Times New Roman" w:hAnsi="Times New Roman" w:cs="Times New Roman"/>
        </w:rPr>
      </w:pPr>
      <w:r>
        <w:rPr>
          <w:rFonts w:ascii="Times New Roman" w:eastAsia="Times New Roman" w:hAnsi="Times New Roman" w:cs="Times New Roman"/>
        </w:rPr>
        <w:t xml:space="preserve">- Приложение № 5 – </w:t>
      </w:r>
      <w:r w:rsidRPr="005101FD">
        <w:rPr>
          <w:rFonts w:ascii="Times New Roman" w:eastAsia="Times New Roman" w:hAnsi="Times New Roman" w:cs="Times New Roman"/>
        </w:rPr>
        <w:t>Сведения</w:t>
      </w:r>
      <w:r>
        <w:rPr>
          <w:rFonts w:ascii="Times New Roman" w:eastAsia="Times New Roman" w:hAnsi="Times New Roman" w:cs="Times New Roman"/>
        </w:rPr>
        <w:t xml:space="preserve"> </w:t>
      </w:r>
      <w:r w:rsidRPr="005101FD">
        <w:rPr>
          <w:rFonts w:ascii="Times New Roman" w:eastAsia="Times New Roman" w:hAnsi="Times New Roman" w:cs="Times New Roman"/>
        </w:rPr>
        <w:t>о показателях качества теплоснабжения</w:t>
      </w:r>
      <w:r>
        <w:rPr>
          <w:rFonts w:ascii="Times New Roman" w:eastAsia="Times New Roman" w:hAnsi="Times New Roman" w:cs="Times New Roman"/>
        </w:rPr>
        <w:t>.</w:t>
      </w:r>
    </w:p>
    <w:p w14:paraId="535B1F0D" w14:textId="77777777" w:rsidR="004A675E" w:rsidRDefault="00D848D8">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составлен в 2-х экземплярах, имеющих одинаковую юридическую силу по одному для каждой из сторон.</w:t>
      </w:r>
    </w:p>
    <w:p w14:paraId="69C30EA9" w14:textId="306ECFDF" w:rsidR="004A675E" w:rsidRDefault="004A675E">
      <w:pPr>
        <w:ind w:firstLine="0"/>
        <w:jc w:val="both"/>
        <w:rPr>
          <w:rFonts w:ascii="Times New Roman" w:eastAsia="Times New Roman" w:hAnsi="Times New Roman" w:cs="Times New Roman"/>
        </w:rPr>
      </w:pPr>
    </w:p>
    <w:p w14:paraId="26297C33" w14:textId="208E705E" w:rsidR="00971206" w:rsidRDefault="00971206">
      <w:pPr>
        <w:ind w:firstLine="0"/>
        <w:jc w:val="both"/>
        <w:rPr>
          <w:rFonts w:ascii="Times New Roman" w:eastAsia="Times New Roman" w:hAnsi="Times New Roman" w:cs="Times New Roman"/>
        </w:rPr>
      </w:pPr>
    </w:p>
    <w:p w14:paraId="3A970E9E" w14:textId="77777777" w:rsidR="00971206" w:rsidRDefault="00971206" w:rsidP="00971206">
      <w:pPr>
        <w:rPr>
          <w:rFonts w:ascii="Times New Roman" w:eastAsia="Times New Roman" w:hAnsi="Times New Roman" w:cs="Times New Roman"/>
          <w:b/>
        </w:rPr>
      </w:pPr>
    </w:p>
    <w:p w14:paraId="5018A913" w14:textId="77777777" w:rsidR="00971206" w:rsidRDefault="00971206" w:rsidP="00971206">
      <w:pP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5D1B2A66" w14:textId="77777777" w:rsidR="00971206" w:rsidRDefault="00971206" w:rsidP="00971206">
      <w:pPr>
        <w:rPr>
          <w:rFonts w:ascii="Times New Roman" w:eastAsia="Times New Roman" w:hAnsi="Times New Roman" w:cs="Times New Roman"/>
          <w:b/>
        </w:rPr>
      </w:pPr>
    </w:p>
    <w:p w14:paraId="7636657D" w14:textId="16C2B33A" w:rsidR="00971206" w:rsidRDefault="00971206" w:rsidP="00971206">
      <w:pPr>
        <w:ind w:firstLine="0"/>
        <w:jc w:val="both"/>
        <w:rPr>
          <w:rFonts w:ascii="Times New Roman" w:hAnsi="Times New Roman" w:cs="Times New Roman"/>
          <w:b/>
        </w:rPr>
      </w:pPr>
      <w:r>
        <w:rPr>
          <w:rFonts w:ascii="Times New Roman" w:hAnsi="Times New Roman" w:cs="Times New Roman"/>
          <w:b/>
        </w:rPr>
        <w:t>Теплоснабжающая организация:</w:t>
      </w:r>
    </w:p>
    <w:p w14:paraId="1FE075D5" w14:textId="77777777" w:rsidR="00971206" w:rsidRDefault="00971206" w:rsidP="00971206">
      <w:pPr>
        <w:ind w:firstLine="0"/>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011524F4" w14:textId="2A89250B" w:rsidR="00971206" w:rsidRPr="00F31122" w:rsidRDefault="00971206" w:rsidP="00971206">
      <w:pPr>
        <w:ind w:firstLine="0"/>
        <w:jc w:val="both"/>
        <w:rPr>
          <w:rFonts w:ascii="Times New Roman" w:hAnsi="Times New Roman" w:cs="Times New Roman"/>
          <w:bCs/>
        </w:rPr>
      </w:pPr>
      <w:r w:rsidRPr="00D74554">
        <w:rPr>
          <w:rFonts w:ascii="Times New Roman" w:hAnsi="Times New Roman" w:cs="Times New Roman"/>
        </w:rPr>
        <w:lastRenderedPageBreak/>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E14C74" w:rsidRPr="00CF379C">
        <w:rPr>
          <w:rFonts w:ascii="Times New Roman" w:hAnsi="Times New Roman" w:cs="Times New Roman"/>
          <w:bCs/>
        </w:rPr>
        <w:t>14390</w:t>
      </w:r>
      <w:r w:rsidR="00E14C74">
        <w:rPr>
          <w:rFonts w:ascii="Times New Roman" w:hAnsi="Times New Roman" w:cs="Times New Roman"/>
          <w:bCs/>
        </w:rPr>
        <w:t>3</w:t>
      </w:r>
      <w:r w:rsidR="00E14C74" w:rsidRPr="00CF379C">
        <w:rPr>
          <w:rFonts w:ascii="Times New Roman" w:hAnsi="Times New Roman" w:cs="Times New Roman"/>
          <w:bCs/>
        </w:rPr>
        <w:t xml:space="preserve">, Московская область, г. Балашиха, ул. </w:t>
      </w:r>
      <w:r w:rsidR="00E14C74">
        <w:rPr>
          <w:rFonts w:ascii="Times New Roman" w:hAnsi="Times New Roman" w:cs="Times New Roman"/>
          <w:bCs/>
        </w:rPr>
        <w:t>Белякова</w:t>
      </w:r>
      <w:r w:rsidR="00E14C74" w:rsidRPr="00CF379C">
        <w:rPr>
          <w:rFonts w:ascii="Times New Roman" w:hAnsi="Times New Roman" w:cs="Times New Roman"/>
          <w:bCs/>
        </w:rPr>
        <w:t>, д.2</w:t>
      </w:r>
    </w:p>
    <w:p w14:paraId="23375D70" w14:textId="77777777" w:rsidR="00971206" w:rsidRPr="00D74554" w:rsidRDefault="00971206" w:rsidP="00971206">
      <w:pPr>
        <w:ind w:firstLine="0"/>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1E085F64" w14:textId="77777777" w:rsidR="00971206" w:rsidRPr="00D74554" w:rsidRDefault="00971206" w:rsidP="00971206">
      <w:pPr>
        <w:ind w:firstLine="0"/>
        <w:jc w:val="both"/>
        <w:rPr>
          <w:rFonts w:ascii="Times New Roman" w:hAnsi="Times New Roman" w:cs="Times New Roman"/>
        </w:rPr>
      </w:pPr>
      <w:r w:rsidRPr="00D74554">
        <w:rPr>
          <w:rFonts w:ascii="Times New Roman" w:hAnsi="Times New Roman" w:cs="Times New Roman"/>
        </w:rPr>
        <w:t>КПП 500101001</w:t>
      </w:r>
    </w:p>
    <w:p w14:paraId="42404C2B" w14:textId="77777777" w:rsidR="00971206" w:rsidRPr="00D74554" w:rsidRDefault="00971206" w:rsidP="00971206">
      <w:pPr>
        <w:ind w:firstLine="0"/>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37B6DEBB" w14:textId="77777777" w:rsidR="00971206" w:rsidRPr="00D74554" w:rsidRDefault="00971206" w:rsidP="00971206">
      <w:pPr>
        <w:ind w:firstLine="0"/>
        <w:jc w:val="both"/>
        <w:rPr>
          <w:rFonts w:ascii="Times New Roman" w:hAnsi="Times New Roman" w:cs="Times New Roman"/>
        </w:rPr>
      </w:pPr>
      <w:r w:rsidRPr="00D74554">
        <w:rPr>
          <w:rFonts w:ascii="Times New Roman" w:hAnsi="Times New Roman" w:cs="Times New Roman"/>
        </w:rPr>
        <w:t>БИК 044525225</w:t>
      </w:r>
    </w:p>
    <w:p w14:paraId="7D8B8AA4" w14:textId="77777777" w:rsidR="00971206" w:rsidRPr="00D74554" w:rsidRDefault="00971206" w:rsidP="00971206">
      <w:pPr>
        <w:ind w:firstLine="0"/>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7E3C04FD" w14:textId="77777777" w:rsidR="00944207" w:rsidRDefault="00944207" w:rsidP="00944207">
      <w:pPr>
        <w:ind w:left="142" w:hanging="142"/>
        <w:jc w:val="both"/>
        <w:rPr>
          <w:rFonts w:ascii="Times New Roman" w:hAnsi="Times New Roman" w:cs="Times New Roman"/>
        </w:rPr>
      </w:pPr>
      <w:r>
        <w:rPr>
          <w:rFonts w:ascii="Times New Roman" w:hAnsi="Times New Roman" w:cs="Times New Roman"/>
        </w:rPr>
        <w:t>Телефон 8(495) 521-21-21</w:t>
      </w:r>
    </w:p>
    <w:p w14:paraId="5F986694" w14:textId="77777777" w:rsidR="00944207" w:rsidRDefault="00944207" w:rsidP="00944207">
      <w:pPr>
        <w:ind w:left="142" w:hanging="142"/>
        <w:jc w:val="both"/>
        <w:rPr>
          <w:rFonts w:ascii="Times New Roman" w:hAnsi="Times New Roman" w:cs="Times New Roman"/>
        </w:rPr>
      </w:pPr>
      <w:r>
        <w:rPr>
          <w:rFonts w:ascii="Times New Roman" w:hAnsi="Times New Roman" w:cs="Times New Roman"/>
          <w:lang w:val="en-US"/>
        </w:rPr>
        <w:t>E</w:t>
      </w:r>
      <w:r w:rsidRPr="00944207">
        <w:rPr>
          <w:rFonts w:ascii="Times New Roman" w:hAnsi="Times New Roman" w:cs="Times New Roman"/>
        </w:rPr>
        <w:t>-</w:t>
      </w:r>
      <w:r>
        <w:rPr>
          <w:rFonts w:ascii="Times New Roman" w:hAnsi="Times New Roman" w:cs="Times New Roman"/>
          <w:lang w:val="en-US"/>
        </w:rPr>
        <w:t>mail</w:t>
      </w:r>
      <w:r w:rsidRPr="00944207">
        <w:rPr>
          <w:rFonts w:ascii="Times New Roman" w:hAnsi="Times New Roman" w:cs="Times New Roman"/>
        </w:rPr>
        <w:t xml:space="preserve">: </w:t>
      </w:r>
      <w:r>
        <w:rPr>
          <w:rFonts w:ascii="Times New Roman" w:hAnsi="Times New Roman" w:cs="Times New Roman"/>
          <w:lang w:val="en-US"/>
        </w:rPr>
        <w:t>teplo</w:t>
      </w:r>
      <w:r w:rsidRPr="00944207">
        <w:rPr>
          <w:rFonts w:ascii="Times New Roman" w:hAnsi="Times New Roman" w:cs="Times New Roman"/>
        </w:rPr>
        <w:t>1@</w:t>
      </w:r>
      <w:r>
        <w:rPr>
          <w:rFonts w:ascii="Times New Roman" w:hAnsi="Times New Roman" w:cs="Times New Roman"/>
          <w:lang w:val="en-US"/>
        </w:rPr>
        <w:t>balcomsys</w:t>
      </w:r>
      <w:r w:rsidRPr="00944207">
        <w:rPr>
          <w:rFonts w:ascii="Times New Roman" w:hAnsi="Times New Roman" w:cs="Times New Roman"/>
        </w:rPr>
        <w:t>.</w:t>
      </w:r>
      <w:r>
        <w:rPr>
          <w:rFonts w:ascii="Times New Roman" w:hAnsi="Times New Roman" w:cs="Times New Roman"/>
          <w:lang w:val="en-US"/>
        </w:rPr>
        <w:t>ru</w:t>
      </w:r>
    </w:p>
    <w:p w14:paraId="2AFEC598" w14:textId="4EEB069E" w:rsidR="00971206" w:rsidRPr="00971206" w:rsidRDefault="00971206" w:rsidP="00971206">
      <w:pPr>
        <w:ind w:firstLine="0"/>
        <w:jc w:val="both"/>
        <w:rPr>
          <w:rFonts w:ascii="Times New Roman" w:hAnsi="Times New Roman" w:cs="Times New Roman"/>
        </w:rPr>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69E3B727" w14:textId="77777777" w:rsidR="00ED6B86" w:rsidRDefault="00ED6B86" w:rsidP="00ED6B86">
      <w:pPr>
        <w:ind w:firstLine="0"/>
        <w:jc w:val="both"/>
        <w:rPr>
          <w:rFonts w:ascii="Times New Roman" w:eastAsia="Times New Roman" w:hAnsi="Times New Roman" w:cs="Times New Roman"/>
        </w:rPr>
      </w:pPr>
    </w:p>
    <w:p w14:paraId="13E1EC53" w14:textId="6FB7D871" w:rsidR="00971206" w:rsidRPr="00ED6B86" w:rsidRDefault="00ED6B86" w:rsidP="00ED6B86">
      <w:pPr>
        <w:ind w:firstLine="0"/>
        <w:jc w:val="both"/>
        <w:rPr>
          <w:rFonts w:ascii="Times New Roman" w:eastAsia="Times New Roman" w:hAnsi="Times New Roman" w:cs="Times New Roman"/>
          <w:b/>
          <w:bCs/>
        </w:rPr>
      </w:pPr>
      <w:r w:rsidRPr="00ED6B86">
        <w:rPr>
          <w:rFonts w:ascii="Times New Roman" w:eastAsia="Times New Roman" w:hAnsi="Times New Roman" w:cs="Times New Roman"/>
          <w:b/>
          <w:bCs/>
        </w:rPr>
        <w:t>Абонент</w:t>
      </w:r>
      <w:r w:rsidR="00971206" w:rsidRPr="00ED6B86">
        <w:rPr>
          <w:rFonts w:ascii="Times New Roman" w:eastAsia="Times New Roman" w:hAnsi="Times New Roman" w:cs="Times New Roman"/>
          <w:b/>
          <w:bCs/>
        </w:rPr>
        <w:t>:</w:t>
      </w:r>
    </w:p>
    <w:p w14:paraId="5D33EA31" w14:textId="77777777" w:rsidR="00971206" w:rsidRDefault="00971206" w:rsidP="00971206">
      <w:pPr>
        <w:jc w:val="both"/>
        <w:rPr>
          <w:rFonts w:ascii="Times New Roman" w:eastAsia="Times New Roman" w:hAnsi="Times New Roman" w:cs="Times New Roman"/>
        </w:rPr>
      </w:pPr>
    </w:p>
    <w:p w14:paraId="2BAC42ED" w14:textId="77777777" w:rsidR="00971206" w:rsidRDefault="00971206" w:rsidP="00971206">
      <w:pPr>
        <w:jc w:val="both"/>
        <w:rPr>
          <w:rFonts w:ascii="Times New Roman" w:eastAsia="Times New Roman" w:hAnsi="Times New Roman" w:cs="Times New Roman"/>
        </w:rPr>
      </w:pPr>
    </w:p>
    <w:p w14:paraId="50AE3CF5" w14:textId="34200F70" w:rsidR="00971206" w:rsidRDefault="00971206" w:rsidP="00971206">
      <w:pPr>
        <w:rPr>
          <w:rFonts w:ascii="Times New Roman" w:eastAsia="Times New Roman" w:hAnsi="Times New Roman" w:cs="Times New Roman"/>
          <w:b/>
          <w:bCs/>
        </w:rPr>
      </w:pPr>
      <w:r w:rsidRPr="004E0A53">
        <w:rPr>
          <w:rFonts w:ascii="Times New Roman" w:eastAsia="Times New Roman" w:hAnsi="Times New Roman" w:cs="Times New Roman"/>
          <w:b/>
          <w:bCs/>
        </w:rPr>
        <w:t>ПОДПИСИ СТОРОН</w:t>
      </w:r>
    </w:p>
    <w:p w14:paraId="476574BF" w14:textId="77777777" w:rsidR="00971206" w:rsidRPr="004E0A53" w:rsidRDefault="00971206" w:rsidP="00971206">
      <w:pP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971206" w:rsidRPr="00143F95" w14:paraId="3BDC61C0" w14:textId="77777777" w:rsidTr="00CF24AB">
        <w:tc>
          <w:tcPr>
            <w:tcW w:w="4197" w:type="dxa"/>
            <w:gridSpan w:val="2"/>
          </w:tcPr>
          <w:p w14:paraId="1A3C92E3" w14:textId="6F0FF322" w:rsidR="00971206" w:rsidRPr="00143F95" w:rsidRDefault="00971206"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87" w:type="dxa"/>
          </w:tcPr>
          <w:p w14:paraId="20DBDD97"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DD0BC81" w14:textId="3EB25F13"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sidR="00ED6B86">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971206" w:rsidRPr="00143F95" w14:paraId="25FAC1C7" w14:textId="77777777" w:rsidTr="00CF24AB">
        <w:tc>
          <w:tcPr>
            <w:tcW w:w="4197" w:type="dxa"/>
            <w:gridSpan w:val="2"/>
          </w:tcPr>
          <w:p w14:paraId="109EE822" w14:textId="77777777" w:rsidR="00971206" w:rsidRPr="001F49F4"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3B3C0A9D" w14:textId="77777777" w:rsidR="00971206" w:rsidRPr="001F49F4"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096FED99" w14:textId="77777777" w:rsidR="00971206" w:rsidRPr="001F49F4"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971206" w:rsidRPr="00143F95" w14:paraId="5EF8E4F3" w14:textId="77777777" w:rsidTr="00CF24AB">
        <w:tc>
          <w:tcPr>
            <w:tcW w:w="4197" w:type="dxa"/>
            <w:gridSpan w:val="2"/>
          </w:tcPr>
          <w:p w14:paraId="1FE8B5CE" w14:textId="77777777" w:rsidR="00971206" w:rsidRPr="001F49F4"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3D935064" w14:textId="77777777" w:rsidR="00971206" w:rsidRPr="003F1013"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577FDAC7" w14:textId="77777777" w:rsidR="00971206" w:rsidRPr="003F1013"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971206" w:rsidRPr="00143F95" w14:paraId="2B4DE509" w14:textId="77777777" w:rsidTr="00CF24AB">
        <w:tc>
          <w:tcPr>
            <w:tcW w:w="4197" w:type="dxa"/>
            <w:gridSpan w:val="2"/>
          </w:tcPr>
          <w:p w14:paraId="0D742442" w14:textId="77777777" w:rsidR="00971206" w:rsidRPr="003F1013" w:rsidRDefault="00971206"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3B9FB39F" w14:textId="77777777" w:rsidR="00971206" w:rsidRPr="003F1013"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8BAA4B6" w14:textId="77777777" w:rsidR="00971206" w:rsidRPr="003F1013"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971206" w:rsidRPr="00143F95" w14:paraId="2B6B77D1" w14:textId="77777777" w:rsidTr="00CF24AB">
        <w:tc>
          <w:tcPr>
            <w:tcW w:w="4197" w:type="dxa"/>
            <w:gridSpan w:val="2"/>
          </w:tcPr>
          <w:p w14:paraId="66585B1D" w14:textId="77777777" w:rsidR="00971206" w:rsidRPr="003F1013"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66AC675C" w14:textId="77777777" w:rsidR="00971206" w:rsidRPr="003F1013"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F062FFA" w14:textId="77777777" w:rsidR="00971206" w:rsidRPr="003F1013"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971206" w:rsidRPr="00143F95" w14:paraId="60BBF8EE" w14:textId="77777777" w:rsidTr="00CF24AB">
        <w:tc>
          <w:tcPr>
            <w:tcW w:w="4197" w:type="dxa"/>
            <w:gridSpan w:val="2"/>
          </w:tcPr>
          <w:p w14:paraId="54E05947" w14:textId="77777777" w:rsidR="00971206" w:rsidRPr="003828C9"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3DCDD627"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1C9D7C73"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971206" w:rsidRPr="00143F95" w14:paraId="0F098167" w14:textId="77777777" w:rsidTr="00CF24AB">
        <w:tc>
          <w:tcPr>
            <w:tcW w:w="4197" w:type="dxa"/>
            <w:gridSpan w:val="2"/>
          </w:tcPr>
          <w:p w14:paraId="2649A24C" w14:textId="77777777" w:rsidR="00971206" w:rsidRPr="00143F95" w:rsidRDefault="00971206"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71E3FD4C"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2793595"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971206" w:rsidRPr="00143F95" w14:paraId="5DFD54A9" w14:textId="77777777" w:rsidTr="00CF24AB">
        <w:tc>
          <w:tcPr>
            <w:tcW w:w="1965" w:type="dxa"/>
          </w:tcPr>
          <w:p w14:paraId="7AB611F3"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35DB86B2"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41CB3866"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2C3F83D0"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1BB0857A" w14:textId="77777777" w:rsidR="00971206" w:rsidRPr="00143F95" w:rsidRDefault="00971206"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5AA5D233" w14:textId="77777777" w:rsidR="00971206" w:rsidRDefault="00971206" w:rsidP="00971206">
      <w:pPr>
        <w:jc w:val="both"/>
        <w:rPr>
          <w:rFonts w:ascii="Times New Roman" w:eastAsia="Times New Roman" w:hAnsi="Times New Roman" w:cs="Times New Roman"/>
        </w:rPr>
      </w:pPr>
    </w:p>
    <w:p w14:paraId="267DE391" w14:textId="77777777" w:rsidR="00971206" w:rsidRDefault="00971206" w:rsidP="00971206">
      <w:pPr>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971206" w14:paraId="19741863" w14:textId="77777777" w:rsidTr="00CF24AB">
        <w:tc>
          <w:tcPr>
            <w:tcW w:w="4100" w:type="dxa"/>
            <w:tcBorders>
              <w:top w:val="nil"/>
              <w:left w:val="nil"/>
              <w:bottom w:val="nil"/>
              <w:right w:val="nil"/>
            </w:tcBorders>
            <w:shd w:val="clear" w:color="auto" w:fill="auto"/>
          </w:tcPr>
          <w:p w14:paraId="469000E0" w14:textId="77777777" w:rsidR="00971206" w:rsidRDefault="00971206" w:rsidP="00CF24AB">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1D7E6AFE" w14:textId="77777777" w:rsidR="00971206" w:rsidRDefault="00971206" w:rsidP="00CF24AB">
            <w:pPr>
              <w:shd w:val="clear" w:color="auto" w:fill="FFFFFF"/>
              <w:tabs>
                <w:tab w:val="left" w:pos="1560"/>
              </w:tabs>
              <w:jc w:val="both"/>
            </w:pPr>
          </w:p>
        </w:tc>
        <w:tc>
          <w:tcPr>
            <w:tcW w:w="4685" w:type="dxa"/>
            <w:tcBorders>
              <w:top w:val="nil"/>
              <w:left w:val="nil"/>
              <w:bottom w:val="nil"/>
              <w:right w:val="nil"/>
            </w:tcBorders>
            <w:shd w:val="clear" w:color="auto" w:fill="auto"/>
          </w:tcPr>
          <w:p w14:paraId="15DB4F0B" w14:textId="77777777" w:rsidR="00971206" w:rsidRDefault="00971206" w:rsidP="00CF24AB">
            <w:pPr>
              <w:shd w:val="clear" w:color="auto" w:fill="FFFFFF"/>
              <w:tabs>
                <w:tab w:val="left" w:pos="1560"/>
              </w:tabs>
              <w:jc w:val="both"/>
              <w:rPr>
                <w:rFonts w:ascii="Times New Roman" w:eastAsia="Times New Roman" w:hAnsi="Times New Roman" w:cs="Times New Roman"/>
              </w:rPr>
            </w:pPr>
          </w:p>
        </w:tc>
      </w:tr>
    </w:tbl>
    <w:p w14:paraId="15D85B12" w14:textId="77777777" w:rsidR="00971206" w:rsidRDefault="00971206" w:rsidP="00971206">
      <w:pPr>
        <w:jc w:val="both"/>
      </w:pPr>
    </w:p>
    <w:p w14:paraId="137996B3" w14:textId="77777777" w:rsidR="00971206" w:rsidRDefault="00971206">
      <w:pPr>
        <w:ind w:firstLine="0"/>
        <w:jc w:val="both"/>
        <w:rPr>
          <w:rFonts w:ascii="Times New Roman" w:eastAsia="Times New Roman" w:hAnsi="Times New Roman" w:cs="Times New Roman"/>
        </w:rPr>
      </w:pPr>
    </w:p>
    <w:sectPr w:rsidR="00971206">
      <w:headerReference w:type="default" r:id="rId7"/>
      <w:footerReference w:type="default" r:id="rId8"/>
      <w:pgSz w:w="11906" w:h="16838"/>
      <w:pgMar w:top="851" w:right="567" w:bottom="851" w:left="1418" w:header="283"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33F7" w14:textId="77777777" w:rsidR="0029301C" w:rsidRDefault="0029301C">
      <w:r>
        <w:separator/>
      </w:r>
    </w:p>
  </w:endnote>
  <w:endnote w:type="continuationSeparator" w:id="0">
    <w:p w14:paraId="73F34D3B" w14:textId="77777777" w:rsidR="0029301C" w:rsidRDefault="0029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ED5" w14:textId="77777777" w:rsidR="004A675E" w:rsidRDefault="004A675E">
    <w:pPr>
      <w:pBdr>
        <w:top w:val="nil"/>
        <w:left w:val="nil"/>
        <w:bottom w:val="nil"/>
        <w:right w:val="nil"/>
        <w:between w:val="nil"/>
      </w:pBdr>
      <w:tabs>
        <w:tab w:val="center" w:pos="4677"/>
        <w:tab w:val="right" w:pos="9355"/>
      </w:tabs>
      <w:ind w:firstLine="0"/>
      <w:jc w:val="both"/>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FDB8" w14:textId="77777777" w:rsidR="0029301C" w:rsidRDefault="0029301C">
      <w:r>
        <w:separator/>
      </w:r>
    </w:p>
  </w:footnote>
  <w:footnote w:type="continuationSeparator" w:id="0">
    <w:p w14:paraId="04C3B073" w14:textId="77777777" w:rsidR="0029301C" w:rsidRDefault="0029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A58" w14:textId="77777777" w:rsidR="004A675E" w:rsidRDefault="00D848D8">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4117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53D5"/>
    <w:multiLevelType w:val="multilevel"/>
    <w:tmpl w:val="370405C8"/>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1" w15:restartNumberingAfterBreak="0">
    <w:nsid w:val="342D5C4F"/>
    <w:multiLevelType w:val="multilevel"/>
    <w:tmpl w:val="DF38E972"/>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2" w15:restartNumberingAfterBreak="0">
    <w:nsid w:val="531D4B9C"/>
    <w:multiLevelType w:val="multilevel"/>
    <w:tmpl w:val="B2B681F6"/>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num w:numId="1" w16cid:durableId="2123839075">
    <w:abstractNumId w:val="2"/>
  </w:num>
  <w:num w:numId="2" w16cid:durableId="896358981">
    <w:abstractNumId w:val="1"/>
  </w:num>
  <w:num w:numId="3" w16cid:durableId="1104880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75E"/>
    <w:rsid w:val="00282391"/>
    <w:rsid w:val="0029301C"/>
    <w:rsid w:val="004A675E"/>
    <w:rsid w:val="00823A15"/>
    <w:rsid w:val="00944207"/>
    <w:rsid w:val="00971206"/>
    <w:rsid w:val="009D47DF"/>
    <w:rsid w:val="00BF1D87"/>
    <w:rsid w:val="00D41176"/>
    <w:rsid w:val="00D848D8"/>
    <w:rsid w:val="00E14C74"/>
    <w:rsid w:val="00ED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E6B2"/>
  <w15:docId w15:val="{C7F047C9-83C7-9544-B683-4061432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pPr>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Normal (Web)"/>
    <w:basedOn w:val="a"/>
    <w:uiPriority w:val="99"/>
    <w:semiHidden/>
    <w:unhideWhenUsed/>
    <w:rsid w:val="00D41176"/>
    <w:pPr>
      <w:spacing w:before="100" w:beforeAutospacing="1" w:after="100" w:afterAutospacing="1"/>
      <w:ind w:firstLine="0"/>
      <w:jc w:val="left"/>
    </w:pPr>
    <w:rPr>
      <w:rFonts w:ascii="Times New Roman" w:eastAsia="Times New Roman" w:hAnsi="Times New Roman" w:cs="Times New Roman"/>
    </w:rPr>
  </w:style>
  <w:style w:type="table" w:customStyle="1" w:styleId="10">
    <w:name w:val="Сетка таблицы1"/>
    <w:basedOn w:val="a1"/>
    <w:uiPriority w:val="59"/>
    <w:rsid w:val="00971206"/>
    <w:pPr>
      <w:ind w:firstLine="0"/>
      <w:jc w:val="left"/>
    </w:pPr>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48010">
      <w:bodyDiv w:val="1"/>
      <w:marLeft w:val="0"/>
      <w:marRight w:val="0"/>
      <w:marTop w:val="0"/>
      <w:marBottom w:val="0"/>
      <w:divBdr>
        <w:top w:val="none" w:sz="0" w:space="0" w:color="auto"/>
        <w:left w:val="none" w:sz="0" w:space="0" w:color="auto"/>
        <w:bottom w:val="none" w:sz="0" w:space="0" w:color="auto"/>
        <w:right w:val="none" w:sz="0" w:space="0" w:color="auto"/>
      </w:divBdr>
    </w:div>
    <w:div w:id="204277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4880</Words>
  <Characters>27819</Characters>
  <Application>Microsoft Office Word</Application>
  <DocSecurity>0</DocSecurity>
  <Lines>231</Lines>
  <Paragraphs>65</Paragraphs>
  <ScaleCrop>false</ScaleCrop>
  <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9</cp:revision>
  <dcterms:created xsi:type="dcterms:W3CDTF">2021-10-03T10:05:00Z</dcterms:created>
  <dcterms:modified xsi:type="dcterms:W3CDTF">2022-04-21T06:56:00Z</dcterms:modified>
</cp:coreProperties>
</file>